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187AE" w14:textId="05ABB179" w:rsidR="001374B8" w:rsidRPr="00830435" w:rsidRDefault="001374B8" w:rsidP="001374B8">
      <w:pPr>
        <w:pStyle w:val="Header"/>
        <w:tabs>
          <w:tab w:val="right" w:pos="8280"/>
          <w:tab w:val="right" w:pos="9639"/>
        </w:tabs>
        <w:jc w:val="both"/>
        <w:rPr>
          <w:rFonts w:cs="Arial"/>
          <w:noProof w:val="0"/>
          <w:sz w:val="24"/>
        </w:rPr>
      </w:pPr>
      <w:r w:rsidRPr="00830435">
        <w:rPr>
          <w:rFonts w:cs="Arial"/>
          <w:sz w:val="24"/>
          <w:szCs w:val="24"/>
        </w:rPr>
        <w:t>3GPP TSG-RAN WG4 Meeting #9</w:t>
      </w:r>
      <w:r w:rsidR="00955754">
        <w:rPr>
          <w:rFonts w:cs="Arial"/>
          <w:sz w:val="24"/>
          <w:szCs w:val="24"/>
        </w:rPr>
        <w:t>7</w:t>
      </w:r>
      <w:r w:rsidRPr="00830435">
        <w:rPr>
          <w:rFonts w:cs="Arial"/>
          <w:sz w:val="24"/>
          <w:szCs w:val="24"/>
        </w:rPr>
        <w:t>e</w:t>
      </w:r>
      <w:r w:rsidRPr="00830435">
        <w:rPr>
          <w:rFonts w:cs="Arial"/>
          <w:noProof w:val="0"/>
          <w:sz w:val="24"/>
        </w:rPr>
        <w:tab/>
      </w:r>
      <w:r w:rsidRPr="00830435">
        <w:rPr>
          <w:rFonts w:cs="Arial"/>
          <w:noProof w:val="0"/>
          <w:sz w:val="24"/>
        </w:rPr>
        <w:tab/>
      </w:r>
      <w:r w:rsidR="00BF3C8E" w:rsidRPr="00BF3C8E">
        <w:rPr>
          <w:sz w:val="24"/>
          <w:szCs w:val="28"/>
        </w:rPr>
        <w:t>R4-2014558</w:t>
      </w:r>
    </w:p>
    <w:p w14:paraId="5DCED309" w14:textId="1389B492" w:rsidR="001374B8" w:rsidRPr="00B32217" w:rsidRDefault="001374B8" w:rsidP="001374B8">
      <w:pPr>
        <w:pStyle w:val="Header"/>
        <w:rPr>
          <w:noProof w:val="0"/>
          <w:sz w:val="24"/>
          <w:szCs w:val="24"/>
          <w:lang w:eastAsia="zh-CN"/>
        </w:rPr>
      </w:pPr>
      <w:r w:rsidRPr="007E7CCA">
        <w:rPr>
          <w:rFonts w:cs="Arial"/>
          <w:sz w:val="24"/>
          <w:szCs w:val="24"/>
        </w:rPr>
        <w:t xml:space="preserve">Electronic, </w:t>
      </w:r>
      <w:r w:rsidR="00955754">
        <w:rPr>
          <w:rFonts w:cs="Arial"/>
          <w:sz w:val="24"/>
          <w:szCs w:val="24"/>
        </w:rPr>
        <w:t>2</w:t>
      </w:r>
      <w:r w:rsidR="00955754">
        <w:rPr>
          <w:rFonts w:cs="Arial"/>
          <w:sz w:val="24"/>
          <w:szCs w:val="24"/>
          <w:vertAlign w:val="superscript"/>
        </w:rPr>
        <w:t>nd</w:t>
      </w:r>
      <w:r w:rsidR="007E7CCA" w:rsidRPr="007E7CCA">
        <w:rPr>
          <w:rFonts w:cs="Arial"/>
          <w:sz w:val="24"/>
          <w:szCs w:val="24"/>
        </w:rPr>
        <w:t xml:space="preserve"> </w:t>
      </w:r>
      <w:r w:rsidRPr="007E7CCA">
        <w:rPr>
          <w:rFonts w:cs="Arial"/>
          <w:sz w:val="24"/>
          <w:szCs w:val="24"/>
        </w:rPr>
        <w:t xml:space="preserve">– </w:t>
      </w:r>
      <w:r w:rsidR="00955754">
        <w:rPr>
          <w:rFonts w:cs="Arial"/>
          <w:sz w:val="24"/>
          <w:szCs w:val="24"/>
        </w:rPr>
        <w:t>13</w:t>
      </w:r>
      <w:r w:rsidRPr="007E7CCA">
        <w:rPr>
          <w:rFonts w:cs="Arial"/>
          <w:sz w:val="24"/>
          <w:szCs w:val="24"/>
          <w:vertAlign w:val="superscript"/>
        </w:rPr>
        <w:t>th</w:t>
      </w:r>
      <w:r w:rsidRPr="007E7CCA">
        <w:rPr>
          <w:rFonts w:cs="Arial"/>
          <w:sz w:val="24"/>
          <w:szCs w:val="24"/>
        </w:rPr>
        <w:t xml:space="preserve"> </w:t>
      </w:r>
      <w:r w:rsidR="00955754">
        <w:rPr>
          <w:rFonts w:cs="Arial"/>
          <w:sz w:val="24"/>
          <w:szCs w:val="24"/>
        </w:rPr>
        <w:t>November</w:t>
      </w:r>
      <w:r w:rsidRPr="007E7CCA">
        <w:rPr>
          <w:rFonts w:cs="Arial"/>
          <w:sz w:val="24"/>
          <w:szCs w:val="24"/>
        </w:rPr>
        <w:t>, 2020</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1183F5B6"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5B70CA">
        <w:rPr>
          <w:rFonts w:ascii="Arial" w:hAnsi="Arial" w:cs="Arial"/>
          <w:b/>
          <w:sz w:val="24"/>
        </w:rPr>
        <w:t>7</w:t>
      </w:r>
      <w:r w:rsidR="0078428C" w:rsidRPr="0078428C">
        <w:rPr>
          <w:rFonts w:ascii="Arial" w:hAnsi="Arial" w:cs="Arial"/>
          <w:b/>
          <w:sz w:val="24"/>
        </w:rPr>
        <w:t>.</w:t>
      </w:r>
      <w:r w:rsidR="005B70CA">
        <w:rPr>
          <w:rFonts w:ascii="Arial" w:hAnsi="Arial" w:cs="Arial"/>
          <w:b/>
          <w:sz w:val="24"/>
        </w:rPr>
        <w:t>9</w:t>
      </w:r>
      <w:r w:rsidR="0078428C" w:rsidRPr="0078428C">
        <w:rPr>
          <w:rFonts w:ascii="Arial" w:hAnsi="Arial" w:cs="Arial"/>
          <w:b/>
          <w:sz w:val="24"/>
        </w:rPr>
        <w:t>.</w:t>
      </w:r>
      <w:r w:rsidR="00C933AC">
        <w:rPr>
          <w:rFonts w:ascii="Arial" w:hAnsi="Arial" w:cs="Arial"/>
          <w:b/>
          <w:sz w:val="24"/>
        </w:rPr>
        <w:t>4</w:t>
      </w:r>
      <w:r w:rsidR="0078428C" w:rsidRPr="0078428C">
        <w:rPr>
          <w:rFonts w:ascii="Arial" w:hAnsi="Arial" w:cs="Arial"/>
          <w:b/>
          <w:sz w:val="24"/>
        </w:rPr>
        <w:t>.</w:t>
      </w:r>
      <w:r w:rsidR="00C933AC">
        <w:rPr>
          <w:rFonts w:ascii="Arial" w:hAnsi="Arial" w:cs="Arial"/>
          <w:b/>
          <w:sz w:val="24"/>
        </w:rPr>
        <w:t>3</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298A03E3"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F3C8E" w:rsidRPr="00BF3C8E">
        <w:rPr>
          <w:rFonts w:ascii="Arial" w:hAnsi="Arial" w:cs="Arial"/>
          <w:b/>
          <w:sz w:val="24"/>
        </w:rPr>
        <w:t>Views on UE demodulation requirements for single-DCI based multi-TRP Repetition Tx schemes</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4CCBA863" w14:textId="3E4EB71F" w:rsidR="004E5B07" w:rsidRPr="00523AC8" w:rsidRDefault="008434FA" w:rsidP="008434FA">
      <w:pPr>
        <w:jc w:val="both"/>
      </w:pPr>
      <w:r w:rsidRPr="00523AC8">
        <w:t xml:space="preserve">In RAN4 #96e meeting WF on PDSCH demodulation requirements for Single-DCI based multi-TRP </w:t>
      </w:r>
      <w:r w:rsidR="000F6D4A" w:rsidRPr="00523AC8">
        <w:t>repetition</w:t>
      </w:r>
      <w:r w:rsidRPr="00523AC8">
        <w:t xml:space="preserve"> Tx scheme</w:t>
      </w:r>
      <w:r w:rsidR="000F6D4A" w:rsidRPr="00523AC8">
        <w:t>s</w:t>
      </w:r>
      <w:r w:rsidRPr="00523AC8">
        <w:t xml:space="preserve"> </w:t>
      </w:r>
      <w:proofErr w:type="gramStart"/>
      <w:r w:rsidRPr="00523AC8">
        <w:t>was</w:t>
      </w:r>
      <w:proofErr w:type="gramEnd"/>
      <w:r w:rsidRPr="00523AC8">
        <w:t xml:space="preserve"> agreed [1]. </w:t>
      </w:r>
      <w:r w:rsidR="00DF63B2" w:rsidRPr="00523AC8">
        <w:t>The main ou</w:t>
      </w:r>
      <w:r w:rsidR="00027A0F" w:rsidRPr="00523AC8">
        <w:t xml:space="preserve">tcome that </w:t>
      </w:r>
      <w:r w:rsidR="009674B6" w:rsidRPr="00523AC8">
        <w:t xml:space="preserve">demodulation performance requirements will be defined for some </w:t>
      </w:r>
      <w:r w:rsidR="007E7C2D" w:rsidRPr="00523AC8">
        <w:t>schemes,</w:t>
      </w:r>
      <w:r w:rsidR="009674B6" w:rsidRPr="00523AC8">
        <w:t xml:space="preserve"> but </w:t>
      </w:r>
      <w:r w:rsidR="007E7C2D" w:rsidRPr="00523AC8">
        <w:t xml:space="preserve">appropriate selection </w:t>
      </w:r>
      <w:r w:rsidR="00254EFE">
        <w:t xml:space="preserve">should be </w:t>
      </w:r>
      <w:r w:rsidR="007E7C2D" w:rsidRPr="00523AC8">
        <w:t>further discus</w:t>
      </w:r>
      <w:r w:rsidR="00254EFE">
        <w:t>sed</w:t>
      </w:r>
      <w:r w:rsidRPr="00523AC8">
        <w:t xml:space="preserve">. In this paper we provide our views </w:t>
      </w:r>
      <w:r w:rsidR="007E7C2D" w:rsidRPr="00523AC8">
        <w:t>on</w:t>
      </w:r>
      <w:r w:rsidR="00523AC8" w:rsidRPr="00523AC8">
        <w:t xml:space="preserve"> required test cases and address </w:t>
      </w:r>
      <w:r w:rsidRPr="00523AC8">
        <w:t xml:space="preserve">simulation assumptions </w:t>
      </w:r>
      <w:r w:rsidR="00523AC8" w:rsidRPr="00523AC8">
        <w:t>for requirements definition</w:t>
      </w:r>
      <w:r w:rsidRPr="00523AC8">
        <w:t xml:space="preserve">. Also, simulation results to define corresponding </w:t>
      </w:r>
      <w:r w:rsidR="00523AC8" w:rsidRPr="00523AC8">
        <w:t>test cases</w:t>
      </w:r>
      <w:r w:rsidRPr="00523AC8">
        <w:t xml:space="preserve"> are provided</w:t>
      </w:r>
      <w:r w:rsidR="00F04C88" w:rsidRPr="00523AC8">
        <w:t>.</w:t>
      </w:r>
    </w:p>
    <w:p w14:paraId="006C2752" w14:textId="3CF6E6C3" w:rsidR="004E5B07" w:rsidRDefault="00CF667C" w:rsidP="00D36F1B">
      <w:pPr>
        <w:pStyle w:val="Heading1"/>
      </w:pPr>
      <w:r>
        <w:t>Discussion</w:t>
      </w:r>
    </w:p>
    <w:p w14:paraId="41E516CF" w14:textId="2F8B0F13" w:rsidR="00BA1285" w:rsidRDefault="00BA1285" w:rsidP="00BA1285">
      <w:pPr>
        <w:pStyle w:val="Heading2"/>
      </w:pPr>
      <w:r>
        <w:t>Schemes for requirements definition</w:t>
      </w:r>
    </w:p>
    <w:p w14:paraId="04CE23CC" w14:textId="46392DCA" w:rsidR="00A23512" w:rsidRPr="00A23512" w:rsidRDefault="00C25A4F" w:rsidP="00E50130">
      <w:pPr>
        <w:jc w:val="both"/>
        <w:rPr>
          <w:lang w:eastAsia="ja-JP" w:bidi="hi-IN"/>
        </w:rPr>
      </w:pPr>
      <w:r>
        <w:rPr>
          <w:lang w:eastAsia="ja-JP" w:bidi="hi-IN"/>
        </w:rPr>
        <w:t xml:space="preserve">Last meeting it was agreed to define demodulation </w:t>
      </w:r>
      <w:r w:rsidR="00235FEC">
        <w:rPr>
          <w:lang w:eastAsia="ja-JP" w:bidi="hi-IN"/>
        </w:rPr>
        <w:t xml:space="preserve">performance requirements for repetition Tx schemes. </w:t>
      </w:r>
      <w:r w:rsidR="00957E5E">
        <w:rPr>
          <w:lang w:eastAsia="ja-JP" w:bidi="hi-IN"/>
        </w:rPr>
        <w:t xml:space="preserve">However, exact scheme(s) </w:t>
      </w:r>
      <w:r w:rsidR="00BE57A2">
        <w:rPr>
          <w:lang w:eastAsia="ja-JP" w:bidi="hi-IN"/>
        </w:rPr>
        <w:t>is</w:t>
      </w:r>
      <w:r w:rsidR="00D77732">
        <w:rPr>
          <w:lang w:eastAsia="ja-JP" w:bidi="hi-IN"/>
        </w:rPr>
        <w:t>/are still open</w:t>
      </w:r>
      <w:r w:rsidR="00E50130">
        <w:rPr>
          <w:lang w:eastAsia="ja-JP" w:bidi="hi-IN"/>
        </w:rPr>
        <w:t>:</w:t>
      </w:r>
      <w:r w:rsidR="00235FEC">
        <w:rPr>
          <w:lang w:eastAsia="ja-JP" w:bidi="hi-IN"/>
        </w:rPr>
        <w:t xml:space="preserve"> </w:t>
      </w:r>
    </w:p>
    <w:tbl>
      <w:tblPr>
        <w:tblStyle w:val="TableGrid"/>
        <w:tblW w:w="0" w:type="auto"/>
        <w:tblLook w:val="04A0" w:firstRow="1" w:lastRow="0" w:firstColumn="1" w:lastColumn="0" w:noHBand="0" w:noVBand="1"/>
      </w:tblPr>
      <w:tblGrid>
        <w:gridCol w:w="9629"/>
      </w:tblGrid>
      <w:tr w:rsidR="00376AFD" w14:paraId="5AEE2044" w14:textId="77777777" w:rsidTr="00376AFD">
        <w:tc>
          <w:tcPr>
            <w:tcW w:w="9629" w:type="dxa"/>
          </w:tcPr>
          <w:p w14:paraId="2B55A2A9" w14:textId="77777777" w:rsidR="003A110C" w:rsidRPr="002E42C4" w:rsidRDefault="003A110C" w:rsidP="003A110C">
            <w:pPr>
              <w:pStyle w:val="ListParagraph"/>
              <w:numPr>
                <w:ilvl w:val="0"/>
                <w:numId w:val="33"/>
              </w:numPr>
              <w:rPr>
                <w:rFonts w:ascii="Times New Roman" w:hAnsi="Times New Roman"/>
                <w:i/>
                <w:iCs/>
                <w:sz w:val="20"/>
                <w:szCs w:val="20"/>
                <w:lang w:eastAsia="ja-JP" w:bidi="hi-IN"/>
              </w:rPr>
            </w:pPr>
            <w:bookmarkStart w:id="2" w:name="_Hlk54117199"/>
            <w:r w:rsidRPr="002E42C4">
              <w:rPr>
                <w:rFonts w:ascii="Times New Roman" w:hAnsi="Times New Roman"/>
                <w:i/>
                <w:iCs/>
                <w:sz w:val="20"/>
                <w:szCs w:val="20"/>
                <w:lang w:eastAsia="ja-JP" w:bidi="hi-IN"/>
              </w:rPr>
              <w:t>Define performance requirement for URLLC transmission schemes with test applicability rule</w:t>
            </w:r>
          </w:p>
          <w:p w14:paraId="0F4E0032" w14:textId="72030EAB" w:rsidR="003A110C" w:rsidRPr="002E42C4" w:rsidRDefault="003A110C" w:rsidP="003A110C">
            <w:pPr>
              <w:pStyle w:val="ListParagraph"/>
              <w:numPr>
                <w:ilvl w:val="1"/>
                <w:numId w:val="33"/>
              </w:numPr>
              <w:rPr>
                <w:rFonts w:ascii="Times New Roman" w:hAnsi="Times New Roman"/>
                <w:i/>
                <w:iCs/>
                <w:sz w:val="20"/>
                <w:szCs w:val="20"/>
                <w:lang w:eastAsia="ja-JP" w:bidi="hi-IN"/>
              </w:rPr>
            </w:pPr>
            <w:r w:rsidRPr="002E42C4">
              <w:rPr>
                <w:rFonts w:ascii="Times New Roman" w:hAnsi="Times New Roman"/>
                <w:i/>
                <w:iCs/>
                <w:sz w:val="20"/>
                <w:szCs w:val="20"/>
                <w:lang w:eastAsia="ja-JP" w:bidi="hi-IN"/>
              </w:rPr>
              <w:t>Option 1: Only FDM  scheme A and inter-slot TDM scheme as baseline</w:t>
            </w:r>
          </w:p>
          <w:p w14:paraId="3E6A26A0" w14:textId="3CC0C274" w:rsidR="003A110C" w:rsidRPr="002E42C4" w:rsidRDefault="003A110C" w:rsidP="002E42C4">
            <w:pPr>
              <w:pStyle w:val="ListParagraph"/>
              <w:numPr>
                <w:ilvl w:val="2"/>
                <w:numId w:val="33"/>
              </w:numPr>
              <w:rPr>
                <w:rFonts w:ascii="Times New Roman" w:hAnsi="Times New Roman"/>
                <w:i/>
                <w:iCs/>
                <w:sz w:val="20"/>
                <w:szCs w:val="20"/>
                <w:lang w:eastAsia="ja-JP" w:bidi="hi-IN"/>
              </w:rPr>
            </w:pPr>
            <w:r w:rsidRPr="002E42C4">
              <w:rPr>
                <w:rFonts w:ascii="Times New Roman" w:hAnsi="Times New Roman"/>
                <w:i/>
                <w:iCs/>
                <w:sz w:val="20"/>
                <w:szCs w:val="20"/>
                <w:lang w:eastAsia="ja-JP" w:bidi="hi-IN"/>
              </w:rPr>
              <w:t>FDM scheme is skipped if UE passes the multi-DCI based multi-TRP Tx requirements and TDM scheme is skipped if UE passes URLLC slot aggregation requirements and anyone of the other multi-TRP Tx requirements</w:t>
            </w:r>
          </w:p>
          <w:p w14:paraId="75370600" w14:textId="4C8AE70F" w:rsidR="00376AFD" w:rsidRDefault="003A110C" w:rsidP="002E42C4">
            <w:pPr>
              <w:pStyle w:val="ListParagraph"/>
              <w:numPr>
                <w:ilvl w:val="1"/>
                <w:numId w:val="33"/>
              </w:numPr>
              <w:rPr>
                <w:lang w:eastAsia="ja-JP" w:bidi="hi-IN"/>
              </w:rPr>
            </w:pPr>
            <w:r w:rsidRPr="002E42C4">
              <w:rPr>
                <w:rFonts w:ascii="Times New Roman" w:hAnsi="Times New Roman"/>
                <w:i/>
                <w:iCs/>
                <w:sz w:val="20"/>
                <w:szCs w:val="20"/>
                <w:lang w:eastAsia="ja-JP" w:bidi="hi-IN"/>
              </w:rPr>
              <w:t>Other options are not precluded</w:t>
            </w:r>
          </w:p>
        </w:tc>
      </w:tr>
    </w:tbl>
    <w:bookmarkEnd w:id="2"/>
    <w:p w14:paraId="343D051B" w14:textId="23EDAD56" w:rsidR="00DB567B" w:rsidRDefault="003133ED" w:rsidP="00FA1B31">
      <w:pPr>
        <w:jc w:val="both"/>
        <w:rPr>
          <w:lang w:val="en-US" w:eastAsia="ja-JP" w:bidi="hi-IN"/>
        </w:rPr>
      </w:pPr>
      <w:r>
        <w:rPr>
          <w:lang w:val="en-US" w:eastAsia="ja-JP" w:bidi="hi-IN"/>
        </w:rPr>
        <w:t xml:space="preserve">Requirements definition for repetition Tx schemes </w:t>
      </w:r>
      <w:r w:rsidR="002139CD">
        <w:rPr>
          <w:lang w:val="en-US" w:eastAsia="ja-JP" w:bidi="hi-IN"/>
        </w:rPr>
        <w:t xml:space="preserve">were </w:t>
      </w:r>
      <w:r w:rsidR="00BB2E14">
        <w:rPr>
          <w:lang w:val="en-US" w:eastAsia="ja-JP" w:bidi="hi-IN"/>
        </w:rPr>
        <w:t>debated</w:t>
      </w:r>
      <w:r w:rsidR="002139CD">
        <w:rPr>
          <w:lang w:val="en-US" w:eastAsia="ja-JP" w:bidi="hi-IN"/>
        </w:rPr>
        <w:t xml:space="preserve"> last four meetings</w:t>
      </w:r>
      <w:r w:rsidR="00BB2E14">
        <w:rPr>
          <w:lang w:val="en-US" w:eastAsia="ja-JP" w:bidi="hi-IN"/>
        </w:rPr>
        <w:t>.</w:t>
      </w:r>
      <w:r w:rsidR="00A55FFF">
        <w:rPr>
          <w:lang w:val="en-US" w:eastAsia="ja-JP" w:bidi="hi-IN"/>
        </w:rPr>
        <w:t xml:space="preserve"> </w:t>
      </w:r>
      <w:r w:rsidR="00EF3FD3">
        <w:rPr>
          <w:lang w:val="en-US" w:eastAsia="ja-JP" w:bidi="hi-IN"/>
        </w:rPr>
        <w:t xml:space="preserve">In outcome </w:t>
      </w:r>
      <w:r w:rsidR="00DA63A0">
        <w:rPr>
          <w:lang w:val="en-US" w:eastAsia="ja-JP" w:bidi="hi-IN"/>
        </w:rPr>
        <w:t xml:space="preserve">it was agreed that </w:t>
      </w:r>
      <w:r w:rsidR="00A355BC">
        <w:rPr>
          <w:lang w:val="en-US" w:eastAsia="ja-JP" w:bidi="hi-IN"/>
        </w:rPr>
        <w:t xml:space="preserve">requirements </w:t>
      </w:r>
      <w:r w:rsidR="002F5262">
        <w:rPr>
          <w:lang w:val="en-US" w:eastAsia="ja-JP" w:bidi="hi-IN"/>
        </w:rPr>
        <w:t>are</w:t>
      </w:r>
      <w:r w:rsidR="00A355BC">
        <w:rPr>
          <w:lang w:val="en-US" w:eastAsia="ja-JP" w:bidi="hi-IN"/>
        </w:rPr>
        <w:t xml:space="preserve"> needed but </w:t>
      </w:r>
      <w:r w:rsidR="00395F5B">
        <w:rPr>
          <w:lang w:val="en-US" w:eastAsia="ja-JP" w:bidi="hi-IN"/>
        </w:rPr>
        <w:t>RAN4 should find the balance between sufficient test coverage</w:t>
      </w:r>
      <w:r w:rsidR="00D5454C">
        <w:rPr>
          <w:lang w:val="en-US" w:eastAsia="ja-JP" w:bidi="hi-IN"/>
        </w:rPr>
        <w:t xml:space="preserve">, </w:t>
      </w:r>
      <w:r w:rsidR="00D579DD">
        <w:rPr>
          <w:lang w:val="en-US" w:eastAsia="ja-JP" w:bidi="hi-IN"/>
        </w:rPr>
        <w:t>requirements duplication</w:t>
      </w:r>
      <w:r w:rsidR="00D5454C">
        <w:rPr>
          <w:lang w:val="en-US" w:eastAsia="ja-JP" w:bidi="hi-IN"/>
        </w:rPr>
        <w:t xml:space="preserve"> and work efforts</w:t>
      </w:r>
      <w:r w:rsidR="00D579DD">
        <w:rPr>
          <w:lang w:val="en-US" w:eastAsia="ja-JP" w:bidi="hi-IN"/>
        </w:rPr>
        <w:t>.</w:t>
      </w:r>
      <w:r w:rsidR="00DB567B">
        <w:rPr>
          <w:lang w:val="en-US" w:eastAsia="ja-JP" w:bidi="hi-IN"/>
        </w:rPr>
        <w:t xml:space="preserve"> </w:t>
      </w:r>
    </w:p>
    <w:p w14:paraId="42C7FAA3" w14:textId="26C42A74" w:rsidR="00FA1B31" w:rsidRDefault="00FA1B31" w:rsidP="00FA1B31">
      <w:pPr>
        <w:jc w:val="both"/>
      </w:pPr>
      <w:r>
        <w:rPr>
          <w:lang w:val="en-US" w:eastAsia="ja-JP" w:bidi="hi-IN"/>
        </w:rPr>
        <w:t>Based on RAN1 design each of the defined Rel-16 transmission scheme is a separate UE feature. In this case s</w:t>
      </w:r>
      <w:r w:rsidRPr="00EA0794">
        <w:rPr>
          <w:lang w:val="en-US" w:eastAsia="ja-JP" w:bidi="hi-IN"/>
        </w:rPr>
        <w:t>ome UE</w:t>
      </w:r>
      <w:r>
        <w:rPr>
          <w:lang w:val="en-US" w:eastAsia="ja-JP" w:bidi="hi-IN"/>
        </w:rPr>
        <w:t>s</w:t>
      </w:r>
      <w:r w:rsidRPr="00EA0794">
        <w:rPr>
          <w:lang w:val="en-US" w:eastAsia="ja-JP" w:bidi="hi-IN"/>
        </w:rPr>
        <w:t xml:space="preserve"> may </w:t>
      </w:r>
      <w:r>
        <w:rPr>
          <w:lang w:val="en-US" w:eastAsia="ja-JP" w:bidi="hi-IN"/>
        </w:rPr>
        <w:t xml:space="preserve">declare to </w:t>
      </w:r>
      <w:r w:rsidRPr="00EA0794">
        <w:rPr>
          <w:lang w:val="en-US" w:eastAsia="ja-JP" w:bidi="hi-IN"/>
        </w:rPr>
        <w:t xml:space="preserve">support only </w:t>
      </w:r>
      <w:r>
        <w:rPr>
          <w:lang w:val="en-US" w:eastAsia="ja-JP" w:bidi="hi-IN"/>
        </w:rPr>
        <w:t xml:space="preserve">repetition schemes among </w:t>
      </w:r>
      <w:r w:rsidRPr="00EA0794">
        <w:rPr>
          <w:lang w:val="en-US" w:eastAsia="ja-JP" w:bidi="hi-IN"/>
        </w:rPr>
        <w:t xml:space="preserve">multi-panel/TRP transmission schemes. If RAN4 </w:t>
      </w:r>
      <w:r>
        <w:rPr>
          <w:lang w:val="en-US" w:eastAsia="ja-JP" w:bidi="hi-IN"/>
        </w:rPr>
        <w:t>does not</w:t>
      </w:r>
      <w:r w:rsidRPr="00EA0794">
        <w:rPr>
          <w:lang w:val="en-US" w:eastAsia="ja-JP" w:bidi="hi-IN"/>
        </w:rPr>
        <w:t xml:space="preserve"> define corresponding requirements such UEs will not be tested in multi-panel/TRP transmission conditions at all. </w:t>
      </w:r>
      <w:r>
        <w:rPr>
          <w:lang w:val="en-US" w:eastAsia="ja-JP" w:bidi="hi-IN"/>
        </w:rPr>
        <w:t xml:space="preserve">Same time </w:t>
      </w:r>
      <w:r>
        <w:t>i</w:t>
      </w:r>
      <w:r w:rsidRPr="00B415AD">
        <w:t xml:space="preserve">t is important that different types of UE </w:t>
      </w:r>
      <w:r>
        <w:t>will be</w:t>
      </w:r>
      <w:r w:rsidRPr="00B415AD">
        <w:t xml:space="preserve"> tested for multi-TRP operation.</w:t>
      </w:r>
      <w:r>
        <w:t xml:space="preserve"> </w:t>
      </w:r>
    </w:p>
    <w:p w14:paraId="14AD344A" w14:textId="0911A17B" w:rsidR="007A2972" w:rsidRDefault="007A2972" w:rsidP="00FA1B31">
      <w:pPr>
        <w:jc w:val="both"/>
      </w:pPr>
      <w:r>
        <w:t>RAN4 has already agreed to define requirements for multi-DCI based non-overlapped multi-TRP</w:t>
      </w:r>
      <w:r w:rsidR="00C8360C">
        <w:t xml:space="preserve"> Tx scheme. From receive</w:t>
      </w:r>
      <w:r w:rsidR="00B74146">
        <w:t xml:space="preserve"> processing this scheme </w:t>
      </w:r>
      <w:r w:rsidR="0070284C">
        <w:t>is slightly similar to</w:t>
      </w:r>
      <w:r w:rsidR="00B74146">
        <w:t xml:space="preserve"> FDM scheme A </w:t>
      </w:r>
      <w:r w:rsidR="006F67C6">
        <w:t xml:space="preserve">with </w:t>
      </w:r>
      <w:r w:rsidR="00BF7B9A">
        <w:t xml:space="preserve">wideband precoding </w:t>
      </w:r>
      <w:r w:rsidR="00B74146">
        <w:t>ex</w:t>
      </w:r>
      <w:r w:rsidR="00BF7B9A">
        <w:t>c</w:t>
      </w:r>
      <w:r w:rsidR="00B74146">
        <w:t>e</w:t>
      </w:r>
      <w:r w:rsidR="00BF7B9A">
        <w:t>pt</w:t>
      </w:r>
      <w:r w:rsidR="006F67C6">
        <w:t xml:space="preserve"> </w:t>
      </w:r>
      <w:r w:rsidR="00437AD6">
        <w:t>channel decoding stage. Same time multi-DCI based Tx</w:t>
      </w:r>
      <w:r w:rsidR="000C744E" w:rsidRPr="000C744E">
        <w:rPr>
          <w:lang w:val="en-US"/>
        </w:rPr>
        <w:t xml:space="preserve"> </w:t>
      </w:r>
      <w:r w:rsidR="000C744E">
        <w:rPr>
          <w:lang w:val="en-US"/>
        </w:rPr>
        <w:t>scheme</w:t>
      </w:r>
      <w:r w:rsidR="00BF7B9A">
        <w:t xml:space="preserve"> </w:t>
      </w:r>
      <w:r w:rsidR="00015B11">
        <w:t xml:space="preserve">requires </w:t>
      </w:r>
      <w:r w:rsidR="00015B11" w:rsidRPr="008E22F9">
        <w:t>UE to be capable of CORESETPoolIndex</w:t>
      </w:r>
      <w:r w:rsidR="00015B11">
        <w:t xml:space="preserve">, which is not needed for single DCI based repetition scheme. In this case </w:t>
      </w:r>
      <w:r w:rsidR="00BD07DB">
        <w:t xml:space="preserve">there is a high possibility that specific UEs may support FDM scheme A </w:t>
      </w:r>
      <w:r w:rsidR="005572BA">
        <w:t>and do not support multi-DCI based scheme.</w:t>
      </w:r>
    </w:p>
    <w:p w14:paraId="592445A8" w14:textId="0C3394F0" w:rsidR="00D74CD3" w:rsidRDefault="0091725B" w:rsidP="00AC7DDE">
      <w:pPr>
        <w:rPr>
          <w:i/>
          <w:lang w:val="en-US" w:eastAsia="ja-JP" w:bidi="hi-IN"/>
        </w:rPr>
      </w:pPr>
      <w:r w:rsidRPr="004C63CC">
        <w:rPr>
          <w:b/>
          <w:lang w:val="en-US" w:eastAsia="ja-JP" w:bidi="hi-IN"/>
        </w:rPr>
        <w:t>Observation #</w:t>
      </w:r>
      <w:r>
        <w:rPr>
          <w:b/>
          <w:lang w:val="en-US" w:eastAsia="ja-JP" w:bidi="hi-IN"/>
        </w:rPr>
        <w:t>1</w:t>
      </w:r>
      <w:r w:rsidRPr="00247236">
        <w:rPr>
          <w:i/>
          <w:lang w:val="en-US" w:eastAsia="ja-JP" w:bidi="hi-IN"/>
        </w:rPr>
        <w:t xml:space="preserve">: </w:t>
      </w:r>
      <w:r w:rsidR="002D145E">
        <w:rPr>
          <w:i/>
          <w:lang w:val="en-US" w:eastAsia="ja-JP" w:bidi="hi-IN"/>
        </w:rPr>
        <w:t xml:space="preserve">From receive processing </w:t>
      </w:r>
      <w:r w:rsidR="008E22F9">
        <w:rPr>
          <w:i/>
          <w:lang w:val="en-US" w:eastAsia="ja-JP" w:bidi="hi-IN"/>
        </w:rPr>
        <w:t xml:space="preserve">perspective </w:t>
      </w:r>
      <w:r w:rsidR="002D145E">
        <w:rPr>
          <w:i/>
          <w:lang w:val="en-US" w:eastAsia="ja-JP" w:bidi="hi-IN"/>
        </w:rPr>
        <w:t xml:space="preserve">repetition FDM scheme A is slightly similar to </w:t>
      </w:r>
      <w:r w:rsidR="002D145E" w:rsidRPr="002D145E">
        <w:rPr>
          <w:i/>
          <w:lang w:val="en-US" w:eastAsia="ja-JP" w:bidi="hi-IN"/>
        </w:rPr>
        <w:t>multi-DCI based non-overlapped</w:t>
      </w:r>
      <w:r w:rsidR="002D145E">
        <w:rPr>
          <w:i/>
          <w:lang w:val="en-US" w:eastAsia="ja-JP" w:bidi="hi-IN"/>
        </w:rPr>
        <w:t xml:space="preserve"> </w:t>
      </w:r>
      <w:r w:rsidR="00AC7DDE">
        <w:rPr>
          <w:i/>
          <w:lang w:val="en-US" w:eastAsia="ja-JP" w:bidi="hi-IN"/>
        </w:rPr>
        <w:t>scheme but</w:t>
      </w:r>
      <w:r w:rsidR="002D145E">
        <w:rPr>
          <w:i/>
          <w:lang w:val="en-US" w:eastAsia="ja-JP" w:bidi="hi-IN"/>
        </w:rPr>
        <w:t xml:space="preserve"> does not require UE to be capable of CORESETPoolIndex.</w:t>
      </w:r>
      <w:r w:rsidR="005502C5">
        <w:rPr>
          <w:i/>
          <w:lang w:val="en-US" w:eastAsia="ja-JP" w:bidi="hi-IN"/>
        </w:rPr>
        <w:t xml:space="preserve"> In this case to have sufficient test coverage it is needed to define </w:t>
      </w:r>
      <w:r w:rsidR="00E90870">
        <w:rPr>
          <w:i/>
          <w:lang w:val="en-US" w:eastAsia="ja-JP" w:bidi="hi-IN"/>
        </w:rPr>
        <w:t>performance requirements for FDM scheme A.</w:t>
      </w:r>
    </w:p>
    <w:p w14:paraId="38A41243" w14:textId="02C316CA" w:rsidR="00AC7DDE" w:rsidRPr="00B165C5" w:rsidRDefault="00B165C5" w:rsidP="008017D0">
      <w:pPr>
        <w:jc w:val="both"/>
      </w:pPr>
      <w:r w:rsidRPr="00B165C5">
        <w:t xml:space="preserve">Inter-slot </w:t>
      </w:r>
      <w:r w:rsidR="00823359" w:rsidRPr="00B165C5">
        <w:t xml:space="preserve">TDM </w:t>
      </w:r>
      <w:r w:rsidRPr="00B165C5">
        <w:t>scheme</w:t>
      </w:r>
      <w:r>
        <w:t xml:space="preserve"> </w:t>
      </w:r>
      <w:r w:rsidR="004E5F3F">
        <w:t xml:space="preserve">can provide quite reliable PDSCH transmission considering quite high number of possible </w:t>
      </w:r>
      <w:r w:rsidR="00CB4172">
        <w:t>repetitions (</w:t>
      </w:r>
      <w:r w:rsidR="009F58DC">
        <w:t>up to 16</w:t>
      </w:r>
      <w:r w:rsidR="00CB4172">
        <w:t>)</w:t>
      </w:r>
      <w:r w:rsidR="009F58DC">
        <w:t xml:space="preserve">. From receive processing </w:t>
      </w:r>
      <w:r w:rsidR="00845113">
        <w:t xml:space="preserve">perspective </w:t>
      </w:r>
      <w:r w:rsidR="006F5885">
        <w:t xml:space="preserve">supporting of </w:t>
      </w:r>
      <w:r w:rsidR="009F58DC">
        <w:t xml:space="preserve">this scheme can be compared with </w:t>
      </w:r>
      <w:r w:rsidR="006F5885">
        <w:t xml:space="preserve">supporting of URLLC slot aggregation feature. </w:t>
      </w:r>
      <w:r w:rsidR="00E06BC1">
        <w:t xml:space="preserve">In Rel-16 URLLC WI it was already agreed to define performance requirements for </w:t>
      </w:r>
      <w:r w:rsidR="00806FB5">
        <w:t xml:space="preserve">slot aggregation feature with aggregation factor of 2. </w:t>
      </w:r>
      <w:r w:rsidR="006F5885">
        <w:t>However,</w:t>
      </w:r>
      <w:r w:rsidR="00806FB5">
        <w:t xml:space="preserve"> such test case cannot cover </w:t>
      </w:r>
      <w:r w:rsidR="004D7230">
        <w:t xml:space="preserve">UE performance </w:t>
      </w:r>
      <w:r w:rsidR="0087350F">
        <w:t xml:space="preserve">for </w:t>
      </w:r>
      <w:r w:rsidR="00806FB5">
        <w:t>i</w:t>
      </w:r>
      <w:r w:rsidR="00806FB5" w:rsidRPr="00B165C5">
        <w:t>nter-slot TDM</w:t>
      </w:r>
      <w:r w:rsidR="00806FB5">
        <w:t xml:space="preserve"> </w:t>
      </w:r>
      <w:r w:rsidR="004D7230">
        <w:t xml:space="preserve">scheme </w:t>
      </w:r>
      <w:r w:rsidR="00806FB5">
        <w:t>since</w:t>
      </w:r>
      <w:r w:rsidR="004D7230">
        <w:t xml:space="preserve"> </w:t>
      </w:r>
      <w:r w:rsidR="00680138">
        <w:t xml:space="preserve">supporting of multi-TRP repetition scheme requires supporting of </w:t>
      </w:r>
      <w:r w:rsidR="00E90A37">
        <w:t>newly defined QCL mechanism</w:t>
      </w:r>
      <w:r w:rsidR="00047D46">
        <w:t xml:space="preserve">. </w:t>
      </w:r>
      <w:r w:rsidR="00471C17">
        <w:lastRenderedPageBreak/>
        <w:t xml:space="preserve">Potentially high reliable UEs may not support </w:t>
      </w:r>
      <w:r w:rsidR="005502C5">
        <w:t xml:space="preserve">other repetition scheme </w:t>
      </w:r>
      <w:r w:rsidR="00DF5402">
        <w:t>beside</w:t>
      </w:r>
      <w:r w:rsidR="008017D0">
        <w:t>s i</w:t>
      </w:r>
      <w:r w:rsidR="008017D0" w:rsidRPr="00B165C5">
        <w:t>nter-slot TDM</w:t>
      </w:r>
      <w:r w:rsidR="008017D0">
        <w:t>. In this case</w:t>
      </w:r>
      <w:r w:rsidR="00F46160">
        <w:t>,</w:t>
      </w:r>
      <w:r w:rsidR="008017D0">
        <w:t xml:space="preserve"> </w:t>
      </w:r>
      <w:r w:rsidR="00905939">
        <w:t>if</w:t>
      </w:r>
      <w:r w:rsidR="00F44776">
        <w:t xml:space="preserve"> UE supports slot aggregation feature</w:t>
      </w:r>
      <w:r w:rsidR="00F46160">
        <w:t xml:space="preserve"> then </w:t>
      </w:r>
      <w:r w:rsidR="00BF3C8E">
        <w:t>we cannot</w:t>
      </w:r>
      <w:r w:rsidR="0045510F">
        <w:t xml:space="preserve"> guarantee</w:t>
      </w:r>
      <w:r w:rsidR="00F44776">
        <w:t xml:space="preserve"> </w:t>
      </w:r>
      <w:r w:rsidR="007D7DBB">
        <w:t>reliable performance with i</w:t>
      </w:r>
      <w:r w:rsidR="007D7DBB" w:rsidRPr="007D7DBB">
        <w:t>nter-slot TDM scheme</w:t>
      </w:r>
      <w:r w:rsidR="007D7DBB">
        <w:t>.</w:t>
      </w:r>
    </w:p>
    <w:p w14:paraId="24ECDC61" w14:textId="06F970FB" w:rsidR="00D50E49" w:rsidRDefault="00D50E49" w:rsidP="00D50E49">
      <w:pPr>
        <w:rPr>
          <w:i/>
          <w:lang w:val="en-US" w:eastAsia="ja-JP" w:bidi="hi-IN"/>
        </w:rPr>
      </w:pPr>
      <w:r w:rsidRPr="004C63CC">
        <w:rPr>
          <w:b/>
          <w:lang w:val="en-US" w:eastAsia="ja-JP" w:bidi="hi-IN"/>
        </w:rPr>
        <w:t>Observation #</w:t>
      </w:r>
      <w:r>
        <w:rPr>
          <w:b/>
          <w:lang w:val="en-US" w:eastAsia="ja-JP" w:bidi="hi-IN"/>
        </w:rPr>
        <w:t>2</w:t>
      </w:r>
      <w:r w:rsidRPr="00247236">
        <w:rPr>
          <w:i/>
          <w:lang w:val="en-US" w:eastAsia="ja-JP" w:bidi="hi-IN"/>
        </w:rPr>
        <w:t xml:space="preserve">: </w:t>
      </w:r>
      <w:r>
        <w:rPr>
          <w:i/>
          <w:lang w:val="en-US" w:eastAsia="ja-JP" w:bidi="hi-IN"/>
        </w:rPr>
        <w:t>Supporting of inter-slot TDM scheme is important feature to provide reliable PDSCH transmission.</w:t>
      </w:r>
      <w:r w:rsidR="00274811">
        <w:rPr>
          <w:i/>
          <w:lang w:val="en-US" w:eastAsia="ja-JP" w:bidi="hi-IN"/>
        </w:rPr>
        <w:t xml:space="preserve"> </w:t>
      </w:r>
      <w:r w:rsidR="00991015">
        <w:rPr>
          <w:i/>
          <w:lang w:val="en-US" w:eastAsia="ja-JP" w:bidi="hi-IN"/>
        </w:rPr>
        <w:t xml:space="preserve"> </w:t>
      </w:r>
    </w:p>
    <w:p w14:paraId="25660A1D" w14:textId="129BD74C" w:rsidR="00274811" w:rsidRDefault="00274811" w:rsidP="00274811">
      <w:pPr>
        <w:rPr>
          <w:i/>
          <w:lang w:val="en-US" w:eastAsia="ja-JP" w:bidi="hi-IN"/>
        </w:rPr>
      </w:pPr>
      <w:r w:rsidRPr="004C63CC">
        <w:rPr>
          <w:b/>
          <w:lang w:val="en-US" w:eastAsia="ja-JP" w:bidi="hi-IN"/>
        </w:rPr>
        <w:t>Observation #</w:t>
      </w:r>
      <w:r w:rsidR="00D5454C">
        <w:rPr>
          <w:b/>
          <w:lang w:val="en-US" w:eastAsia="ja-JP" w:bidi="hi-IN"/>
        </w:rPr>
        <w:t>3</w:t>
      </w:r>
      <w:r w:rsidRPr="00247236">
        <w:rPr>
          <w:i/>
          <w:lang w:val="en-US" w:eastAsia="ja-JP" w:bidi="hi-IN"/>
        </w:rPr>
        <w:t xml:space="preserve">: </w:t>
      </w:r>
      <w:r w:rsidR="006E3C44">
        <w:rPr>
          <w:i/>
          <w:lang w:val="en-US" w:eastAsia="ja-JP" w:bidi="hi-IN"/>
        </w:rPr>
        <w:t xml:space="preserve">URLLC slot aggregation test cases cannot fully cover </w:t>
      </w:r>
      <w:r w:rsidR="00FA204C">
        <w:rPr>
          <w:i/>
          <w:lang w:val="en-US" w:eastAsia="ja-JP" w:bidi="hi-IN"/>
        </w:rPr>
        <w:t xml:space="preserve">demodulation performance </w:t>
      </w:r>
      <w:r w:rsidR="00CA186B">
        <w:rPr>
          <w:i/>
          <w:lang w:val="en-US" w:eastAsia="ja-JP" w:bidi="hi-IN"/>
        </w:rPr>
        <w:t>for inter-slot TDM scheme.</w:t>
      </w:r>
      <w:r>
        <w:rPr>
          <w:i/>
          <w:lang w:val="en-US" w:eastAsia="ja-JP" w:bidi="hi-IN"/>
        </w:rPr>
        <w:t xml:space="preserve">  </w:t>
      </w:r>
    </w:p>
    <w:p w14:paraId="64923DE9" w14:textId="41510DC9" w:rsidR="00811D2F" w:rsidRDefault="00D5454C" w:rsidP="0083124B">
      <w:pPr>
        <w:jc w:val="both"/>
        <w:rPr>
          <w:i/>
          <w:iCs/>
          <w:lang w:eastAsia="ja-JP" w:bidi="hi-IN"/>
        </w:rPr>
      </w:pPr>
      <w:r>
        <w:rPr>
          <w:lang w:val="en-US"/>
        </w:rPr>
        <w:t>As we disc</w:t>
      </w:r>
      <w:r w:rsidR="00AE77A7">
        <w:rPr>
          <w:lang w:val="en-US"/>
        </w:rPr>
        <w:t xml:space="preserve">ussed above </w:t>
      </w:r>
      <w:r w:rsidR="00263F6D">
        <w:rPr>
          <w:lang w:val="en-US"/>
        </w:rPr>
        <w:t xml:space="preserve">it is important </w:t>
      </w:r>
      <w:r w:rsidR="00BF77E6">
        <w:rPr>
          <w:lang w:val="en-US"/>
        </w:rPr>
        <w:t>t</w:t>
      </w:r>
      <w:r w:rsidR="00263F6D">
        <w:rPr>
          <w:lang w:val="en-US"/>
        </w:rPr>
        <w:t xml:space="preserve">o avoid test cases duplication and reduce test/work efforts. </w:t>
      </w:r>
      <w:r w:rsidR="003F7FEF">
        <w:rPr>
          <w:lang w:val="en-US"/>
        </w:rPr>
        <w:t>A</w:t>
      </w:r>
      <w:r w:rsidR="006B284B">
        <w:rPr>
          <w:lang w:val="en-US"/>
        </w:rPr>
        <w:t xml:space="preserve">pplicability rule proposed </w:t>
      </w:r>
      <w:r w:rsidR="0083124B">
        <w:rPr>
          <w:lang w:val="en-US"/>
        </w:rPr>
        <w:t>on previous meeting can be considered</w:t>
      </w:r>
      <w:r w:rsidR="003F7FEF">
        <w:rPr>
          <w:lang w:val="en-US"/>
        </w:rPr>
        <w:t xml:space="preserve"> to address this</w:t>
      </w:r>
      <w:r w:rsidR="0083124B">
        <w:rPr>
          <w:lang w:val="en-US"/>
        </w:rPr>
        <w:t xml:space="preserve">: </w:t>
      </w:r>
      <w:r w:rsidR="00811D2F" w:rsidRPr="0083124B">
        <w:rPr>
          <w:i/>
          <w:iCs/>
          <w:lang w:eastAsia="ja-JP" w:bidi="hi-IN"/>
        </w:rPr>
        <w:t>FDM scheme is skipped if UE passes the multi-DCI based multi-TRP Tx requirements and TDM scheme is skipped if UE passes URLLC slot aggregation requirements and anyone of the other multi-TRP Tx requirements</w:t>
      </w:r>
      <w:r w:rsidR="0083124B">
        <w:rPr>
          <w:i/>
          <w:iCs/>
          <w:lang w:eastAsia="ja-JP" w:bidi="hi-IN"/>
        </w:rPr>
        <w:t xml:space="preserve">. </w:t>
      </w:r>
    </w:p>
    <w:p w14:paraId="2A582988" w14:textId="4106C9AA" w:rsidR="00D74CD3" w:rsidRPr="00C0320A" w:rsidRDefault="00223460" w:rsidP="00C0320A">
      <w:pPr>
        <w:tabs>
          <w:tab w:val="left" w:pos="1276"/>
        </w:tabs>
        <w:ind w:left="1276" w:hanging="1276"/>
        <w:jc w:val="both"/>
        <w:rPr>
          <w:b/>
          <w:bCs/>
          <w:lang w:val="en-US"/>
        </w:rPr>
      </w:pPr>
      <w:r w:rsidRPr="008D0ED9">
        <w:rPr>
          <w:b/>
        </w:rPr>
        <w:t>Proposal 1:</w:t>
      </w:r>
      <w:r w:rsidRPr="008D0ED9">
        <w:rPr>
          <w:b/>
        </w:rPr>
        <w:tab/>
      </w:r>
      <w:r w:rsidRPr="00223460">
        <w:rPr>
          <w:b/>
          <w:bCs/>
          <w:lang w:val="en-US"/>
        </w:rPr>
        <w:t>Define performance requirement</w:t>
      </w:r>
      <w:r w:rsidR="00732E84">
        <w:rPr>
          <w:b/>
          <w:bCs/>
          <w:lang w:val="en-US"/>
        </w:rPr>
        <w:t>s</w:t>
      </w:r>
      <w:r w:rsidRPr="00223460">
        <w:rPr>
          <w:b/>
          <w:bCs/>
          <w:lang w:val="en-US"/>
        </w:rPr>
        <w:t xml:space="preserve"> for </w:t>
      </w:r>
      <w:r w:rsidR="00732E84" w:rsidRPr="00732E84">
        <w:rPr>
          <w:b/>
          <w:bCs/>
          <w:lang w:val="en-US"/>
        </w:rPr>
        <w:t xml:space="preserve">FDM  scheme A and inter-slot TDM </w:t>
      </w:r>
      <w:r w:rsidR="00732E84">
        <w:rPr>
          <w:b/>
          <w:bCs/>
          <w:lang w:val="en-US"/>
        </w:rPr>
        <w:t xml:space="preserve">repetition </w:t>
      </w:r>
      <w:r w:rsidRPr="00223460">
        <w:rPr>
          <w:b/>
          <w:bCs/>
          <w:lang w:val="en-US"/>
        </w:rPr>
        <w:t xml:space="preserve">transmission schemes with </w:t>
      </w:r>
      <w:r w:rsidR="00FF6442">
        <w:rPr>
          <w:b/>
          <w:bCs/>
          <w:lang w:val="en-US"/>
        </w:rPr>
        <w:t xml:space="preserve">the following </w:t>
      </w:r>
      <w:r w:rsidRPr="00223460">
        <w:rPr>
          <w:b/>
          <w:bCs/>
          <w:lang w:val="en-US"/>
        </w:rPr>
        <w:t>test applicability rule</w:t>
      </w:r>
      <w:r>
        <w:rPr>
          <w:b/>
          <w:bCs/>
          <w:lang w:val="en-US"/>
        </w:rPr>
        <w:t xml:space="preserve">: </w:t>
      </w:r>
      <w:r w:rsidR="00FF6442" w:rsidRPr="00FF6442">
        <w:rPr>
          <w:b/>
          <w:bCs/>
          <w:lang w:val="en-US"/>
        </w:rPr>
        <w:t>FDM scheme is skipped if UE passes the multi-DCI based multi-TRP Tx requirements and TDM scheme is skipped if UE passes URLLC slot aggregation requirements and anyone of the other multi-TRP Tx requirements</w:t>
      </w:r>
      <w:r w:rsidR="00C0320A">
        <w:rPr>
          <w:b/>
          <w:bCs/>
          <w:lang w:val="en-US"/>
        </w:rPr>
        <w:t>.</w:t>
      </w:r>
    </w:p>
    <w:p w14:paraId="1A86A94E" w14:textId="4FD5C867" w:rsidR="00BA1285" w:rsidRDefault="00BA1285" w:rsidP="00E81EB3">
      <w:pPr>
        <w:pStyle w:val="Heading2"/>
      </w:pPr>
      <w:r>
        <w:t>Simulation assumptions</w:t>
      </w:r>
    </w:p>
    <w:p w14:paraId="6D5A18A2" w14:textId="4C764D03" w:rsidR="00AC6321" w:rsidRDefault="00AC6321" w:rsidP="00AC6321">
      <w:pPr>
        <w:jc w:val="both"/>
        <w:rPr>
          <w:lang w:eastAsia="ja-JP" w:bidi="hi-IN"/>
        </w:rPr>
      </w:pPr>
      <w:r>
        <w:rPr>
          <w:lang w:eastAsia="ja-JP" w:bidi="hi-IN"/>
        </w:rPr>
        <w:t>The following agreements on simulation assumptions were made last meeting:</w:t>
      </w:r>
    </w:p>
    <w:tbl>
      <w:tblPr>
        <w:tblStyle w:val="TableGrid"/>
        <w:tblW w:w="0" w:type="auto"/>
        <w:tblLook w:val="04A0" w:firstRow="1" w:lastRow="0" w:firstColumn="1" w:lastColumn="0" w:noHBand="0" w:noVBand="1"/>
      </w:tblPr>
      <w:tblGrid>
        <w:gridCol w:w="9629"/>
      </w:tblGrid>
      <w:tr w:rsidR="00AC6321" w14:paraId="2D61FEBD" w14:textId="77777777" w:rsidTr="001C5999">
        <w:tc>
          <w:tcPr>
            <w:tcW w:w="9629" w:type="dxa"/>
          </w:tcPr>
          <w:p w14:paraId="37E46855" w14:textId="3ADD4F7E" w:rsidR="000F2A9E" w:rsidRDefault="000F2A9E" w:rsidP="000F2A9E">
            <w:pPr>
              <w:pStyle w:val="ListParagraph"/>
              <w:numPr>
                <w:ilvl w:val="0"/>
                <w:numId w:val="33"/>
              </w:numPr>
              <w:rPr>
                <w:rFonts w:ascii="Times New Roman" w:hAnsi="Times New Roman"/>
                <w:i/>
                <w:iCs/>
                <w:sz w:val="20"/>
                <w:szCs w:val="20"/>
                <w:lang w:eastAsia="ja-JP" w:bidi="hi-IN"/>
              </w:rPr>
            </w:pPr>
            <w:r>
              <w:rPr>
                <w:rFonts w:ascii="Times New Roman" w:hAnsi="Times New Roman"/>
                <w:i/>
                <w:iCs/>
                <w:sz w:val="20"/>
                <w:szCs w:val="20"/>
                <w:lang w:eastAsia="ja-JP" w:bidi="hi-IN"/>
              </w:rPr>
              <w:t xml:space="preserve">Simulation parameters </w:t>
            </w:r>
          </w:p>
          <w:p w14:paraId="6CD3844A" w14:textId="019D7032" w:rsidR="000F2A9E" w:rsidRPr="000F2A9E" w:rsidRDefault="000F2A9E" w:rsidP="00E13ABA">
            <w:pPr>
              <w:pStyle w:val="ListParagraph"/>
              <w:numPr>
                <w:ilvl w:val="1"/>
                <w:numId w:val="33"/>
              </w:numPr>
              <w:rPr>
                <w:rFonts w:ascii="Times New Roman" w:hAnsi="Times New Roman"/>
                <w:i/>
                <w:iCs/>
                <w:sz w:val="20"/>
                <w:szCs w:val="20"/>
                <w:lang w:eastAsia="ja-JP" w:bidi="hi-IN"/>
              </w:rPr>
            </w:pPr>
            <w:r w:rsidRPr="000F2A9E">
              <w:rPr>
                <w:rFonts w:ascii="Times New Roman" w:hAnsi="Times New Roman"/>
                <w:i/>
                <w:iCs/>
                <w:sz w:val="20"/>
                <w:szCs w:val="20"/>
                <w:lang w:eastAsia="ja-JP" w:bidi="hi-IN"/>
              </w:rPr>
              <w:t>Option 1: Reuse parameters (TDD configuration, SSB and CSI-RS configuration, PDCCH setup, Propagation conditions and TO/FO) from single-DCI based SDM Tx scheme test case</w:t>
            </w:r>
          </w:p>
          <w:p w14:paraId="09870069" w14:textId="33EE358C" w:rsidR="000F2A9E" w:rsidRPr="000F2A9E" w:rsidRDefault="008D51C9" w:rsidP="00E13ABA">
            <w:pPr>
              <w:pStyle w:val="ListParagraph"/>
              <w:numPr>
                <w:ilvl w:val="2"/>
                <w:numId w:val="33"/>
              </w:numPr>
              <w:rPr>
                <w:rFonts w:ascii="Times New Roman" w:hAnsi="Times New Roman"/>
                <w:i/>
                <w:iCs/>
                <w:sz w:val="20"/>
                <w:szCs w:val="20"/>
                <w:lang w:eastAsia="ja-JP" w:bidi="hi-IN"/>
              </w:rPr>
            </w:pPr>
            <w:r>
              <w:rPr>
                <w:noProof/>
                <w:lang w:eastAsia="ja-JP" w:bidi="hi-IN"/>
              </w:rPr>
              <w:drawing>
                <wp:anchor distT="0" distB="0" distL="114300" distR="114300" simplePos="0" relativeHeight="251658240" behindDoc="0" locked="0" layoutInCell="1" allowOverlap="1" wp14:anchorId="52945F81" wp14:editId="35051FD8">
                  <wp:simplePos x="0" y="0"/>
                  <wp:positionH relativeFrom="column">
                    <wp:posOffset>3974465</wp:posOffset>
                  </wp:positionH>
                  <wp:positionV relativeFrom="paragraph">
                    <wp:posOffset>146947</wp:posOffset>
                  </wp:positionV>
                  <wp:extent cx="1786033" cy="1844204"/>
                  <wp:effectExtent l="0" t="0" r="508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6033" cy="1844204"/>
                          </a:xfrm>
                          <a:prstGeom prst="rect">
                            <a:avLst/>
                          </a:prstGeom>
                          <a:noFill/>
                        </pic:spPr>
                      </pic:pic>
                    </a:graphicData>
                  </a:graphic>
                  <wp14:sizeRelH relativeFrom="page">
                    <wp14:pctWidth>0</wp14:pctWidth>
                  </wp14:sizeRelH>
                  <wp14:sizeRelV relativeFrom="page">
                    <wp14:pctHeight>0</wp14:pctHeight>
                  </wp14:sizeRelV>
                </wp:anchor>
              </w:drawing>
            </w:r>
            <w:r w:rsidR="000F2A9E" w:rsidRPr="000F2A9E">
              <w:rPr>
                <w:rFonts w:ascii="Times New Roman" w:hAnsi="Times New Roman"/>
                <w:i/>
                <w:iCs/>
                <w:sz w:val="20"/>
                <w:szCs w:val="20"/>
                <w:lang w:eastAsia="ja-JP" w:bidi="hi-IN"/>
              </w:rPr>
              <w:t>MCS:</w:t>
            </w:r>
          </w:p>
          <w:p w14:paraId="1B277F35" w14:textId="2CC75FB7" w:rsidR="000F2A9E" w:rsidRPr="000F2A9E" w:rsidRDefault="000F2A9E" w:rsidP="00E13ABA">
            <w:pPr>
              <w:pStyle w:val="ListParagraph"/>
              <w:numPr>
                <w:ilvl w:val="3"/>
                <w:numId w:val="33"/>
              </w:numPr>
              <w:rPr>
                <w:rFonts w:ascii="Times New Roman" w:hAnsi="Times New Roman"/>
                <w:i/>
                <w:iCs/>
                <w:sz w:val="20"/>
                <w:szCs w:val="20"/>
                <w:lang w:eastAsia="ja-JP" w:bidi="hi-IN"/>
              </w:rPr>
            </w:pPr>
            <w:r w:rsidRPr="000F2A9E">
              <w:rPr>
                <w:rFonts w:ascii="Times New Roman" w:hAnsi="Times New Roman"/>
                <w:i/>
                <w:iCs/>
                <w:sz w:val="20"/>
                <w:szCs w:val="20"/>
                <w:lang w:eastAsia="ja-JP" w:bidi="hi-IN"/>
              </w:rPr>
              <w:t>Option 1: MCS 13</w:t>
            </w:r>
          </w:p>
          <w:p w14:paraId="5547DD88" w14:textId="50640066" w:rsidR="000F2A9E" w:rsidRPr="000F2A9E" w:rsidRDefault="000F2A9E" w:rsidP="00E13ABA">
            <w:pPr>
              <w:pStyle w:val="ListParagraph"/>
              <w:numPr>
                <w:ilvl w:val="3"/>
                <w:numId w:val="33"/>
              </w:numPr>
              <w:rPr>
                <w:rFonts w:ascii="Times New Roman" w:hAnsi="Times New Roman"/>
                <w:i/>
                <w:iCs/>
                <w:sz w:val="20"/>
                <w:szCs w:val="20"/>
                <w:lang w:eastAsia="ja-JP" w:bidi="hi-IN"/>
              </w:rPr>
            </w:pPr>
            <w:r w:rsidRPr="000F2A9E">
              <w:rPr>
                <w:rFonts w:ascii="Times New Roman" w:hAnsi="Times New Roman"/>
                <w:i/>
                <w:iCs/>
                <w:sz w:val="20"/>
                <w:szCs w:val="20"/>
                <w:lang w:eastAsia="ja-JP" w:bidi="hi-IN"/>
              </w:rPr>
              <w:t>Option 2: MCS 19</w:t>
            </w:r>
          </w:p>
          <w:p w14:paraId="410A9CF9" w14:textId="77777777" w:rsidR="000F2A9E" w:rsidRPr="000F2A9E" w:rsidRDefault="000F2A9E" w:rsidP="00E13ABA">
            <w:pPr>
              <w:pStyle w:val="ListParagraph"/>
              <w:numPr>
                <w:ilvl w:val="3"/>
                <w:numId w:val="33"/>
              </w:numPr>
              <w:rPr>
                <w:rFonts w:ascii="Times New Roman" w:hAnsi="Times New Roman"/>
                <w:i/>
                <w:iCs/>
                <w:sz w:val="20"/>
                <w:szCs w:val="20"/>
                <w:lang w:eastAsia="ja-JP" w:bidi="hi-IN"/>
              </w:rPr>
            </w:pPr>
            <w:r w:rsidRPr="000F2A9E">
              <w:rPr>
                <w:rFonts w:ascii="Times New Roman" w:hAnsi="Times New Roman"/>
                <w:i/>
                <w:iCs/>
                <w:sz w:val="20"/>
                <w:szCs w:val="20"/>
                <w:lang w:eastAsia="ja-JP" w:bidi="hi-IN"/>
              </w:rPr>
              <w:t>Other options are not precluded</w:t>
            </w:r>
          </w:p>
          <w:p w14:paraId="7DD27271" w14:textId="77777777" w:rsidR="00AC6321" w:rsidRPr="00E13ABA" w:rsidRDefault="000F2A9E" w:rsidP="00E13ABA">
            <w:pPr>
              <w:pStyle w:val="ListParagraph"/>
              <w:numPr>
                <w:ilvl w:val="2"/>
                <w:numId w:val="33"/>
              </w:numPr>
              <w:rPr>
                <w:lang w:eastAsia="ja-JP" w:bidi="hi-IN"/>
              </w:rPr>
            </w:pPr>
            <w:r w:rsidRPr="000F2A9E">
              <w:rPr>
                <w:rFonts w:ascii="Times New Roman" w:eastAsia="SimSun" w:hAnsi="Times New Roman"/>
                <w:i/>
                <w:iCs/>
                <w:sz w:val="20"/>
                <w:szCs w:val="20"/>
                <w:lang w:val="en-GB" w:eastAsia="ja-JP" w:bidi="hi-IN"/>
              </w:rPr>
              <w:t>Resource configuration (see table 1)</w:t>
            </w:r>
          </w:p>
          <w:p w14:paraId="2D078E2F" w14:textId="5DE9C757" w:rsidR="008D51C9" w:rsidRDefault="008D51C9" w:rsidP="008D51C9">
            <w:pPr>
              <w:pStyle w:val="ListParagraph"/>
              <w:ind w:left="2160"/>
              <w:rPr>
                <w:lang w:eastAsia="ja-JP" w:bidi="hi-IN"/>
              </w:rPr>
            </w:pPr>
          </w:p>
          <w:p w14:paraId="43B04F94" w14:textId="77777777" w:rsidR="008D51C9" w:rsidRDefault="008D51C9" w:rsidP="008D51C9">
            <w:pPr>
              <w:pStyle w:val="ListParagraph"/>
              <w:ind w:left="2160"/>
              <w:rPr>
                <w:lang w:eastAsia="ja-JP" w:bidi="hi-IN"/>
              </w:rPr>
            </w:pPr>
          </w:p>
          <w:p w14:paraId="045AE078" w14:textId="15E66B55" w:rsidR="008D51C9" w:rsidRDefault="008D51C9" w:rsidP="008D51C9">
            <w:pPr>
              <w:pStyle w:val="ListParagraph"/>
              <w:ind w:left="2160"/>
              <w:rPr>
                <w:lang w:eastAsia="ja-JP" w:bidi="hi-IN"/>
              </w:rPr>
            </w:pPr>
          </w:p>
        </w:tc>
      </w:tr>
    </w:tbl>
    <w:p w14:paraId="24FE2DB7" w14:textId="246A517A" w:rsidR="00AC6321" w:rsidRDefault="006F0BA5" w:rsidP="00AC6321">
      <w:pPr>
        <w:jc w:val="both"/>
        <w:rPr>
          <w:lang w:eastAsia="ja-JP" w:bidi="hi-IN"/>
        </w:rPr>
      </w:pPr>
      <w:r>
        <w:rPr>
          <w:lang w:eastAsia="ja-JP" w:bidi="hi-IN"/>
        </w:rPr>
        <w:t>Most of the simulation assumptions for repetition Tx schemes can be reused from single-DCI SDM test case. The specifi</w:t>
      </w:r>
      <w:r w:rsidR="00592A52">
        <w:rPr>
          <w:lang w:eastAsia="ja-JP" w:bidi="hi-IN"/>
        </w:rPr>
        <w:t>c</w:t>
      </w:r>
      <w:r>
        <w:rPr>
          <w:lang w:eastAsia="ja-JP" w:bidi="hi-IN"/>
        </w:rPr>
        <w:t xml:space="preserve"> configuration is required </w:t>
      </w:r>
      <w:r w:rsidR="0034523D">
        <w:rPr>
          <w:lang w:eastAsia="ja-JP" w:bidi="hi-IN"/>
        </w:rPr>
        <w:t xml:space="preserve">at least for antenna port indices, PRB allocation and </w:t>
      </w:r>
      <w:r w:rsidR="00592A52">
        <w:rPr>
          <w:lang w:eastAsia="ja-JP" w:bidi="hi-IN"/>
        </w:rPr>
        <w:t>precoding granularity. Besides that</w:t>
      </w:r>
      <w:r w:rsidR="00BF737E">
        <w:rPr>
          <w:lang w:eastAsia="ja-JP" w:bidi="hi-IN"/>
        </w:rPr>
        <w:t>,</w:t>
      </w:r>
      <w:r w:rsidR="00592A52">
        <w:rPr>
          <w:lang w:eastAsia="ja-JP" w:bidi="hi-IN"/>
        </w:rPr>
        <w:t xml:space="preserve"> MCS and test metric can be also </w:t>
      </w:r>
      <w:r w:rsidR="007F6FB8">
        <w:rPr>
          <w:lang w:eastAsia="ja-JP" w:bidi="hi-IN"/>
        </w:rPr>
        <w:t xml:space="preserve">different to </w:t>
      </w:r>
      <w:r w:rsidR="00C14D20">
        <w:rPr>
          <w:lang w:eastAsia="ja-JP" w:bidi="hi-IN"/>
        </w:rPr>
        <w:t>address typical uses cases of repetition schemes</w:t>
      </w:r>
      <w:r w:rsidR="00BF737E">
        <w:rPr>
          <w:lang w:eastAsia="ja-JP" w:bidi="hi-IN"/>
        </w:rPr>
        <w:t>.</w:t>
      </w:r>
    </w:p>
    <w:p w14:paraId="57835166" w14:textId="17586C70" w:rsidR="001E0DBA" w:rsidRDefault="00BF737E" w:rsidP="00413A46">
      <w:pPr>
        <w:jc w:val="both"/>
        <w:rPr>
          <w:lang w:eastAsia="ja-JP" w:bidi="hi-IN"/>
        </w:rPr>
      </w:pPr>
      <w:r>
        <w:rPr>
          <w:lang w:eastAsia="ja-JP" w:bidi="hi-IN"/>
        </w:rPr>
        <w:t xml:space="preserve">In Annex A we provide </w:t>
      </w:r>
      <w:r w:rsidR="00FC22A9">
        <w:rPr>
          <w:lang w:eastAsia="ja-JP" w:bidi="hi-IN"/>
        </w:rPr>
        <w:t xml:space="preserve">the full set of suggested </w:t>
      </w:r>
      <w:r w:rsidR="001E0DBA">
        <w:rPr>
          <w:lang w:eastAsia="ja-JP" w:bidi="hi-IN"/>
        </w:rPr>
        <w:t xml:space="preserve">simulation assumptions </w:t>
      </w:r>
      <w:r w:rsidR="007D7B22">
        <w:rPr>
          <w:lang w:eastAsia="ja-JP" w:bidi="hi-IN"/>
        </w:rPr>
        <w:t xml:space="preserve">for repetition schemes </w:t>
      </w:r>
      <w:r w:rsidR="007824B1">
        <w:rPr>
          <w:lang w:eastAsia="ja-JP" w:bidi="hi-IN"/>
        </w:rPr>
        <w:t xml:space="preserve">and discussed </w:t>
      </w:r>
      <w:r w:rsidR="001E0DBA">
        <w:rPr>
          <w:lang w:eastAsia="ja-JP" w:bidi="hi-IN"/>
        </w:rPr>
        <w:t>below only parameters which is specific for these schemes</w:t>
      </w:r>
    </w:p>
    <w:p w14:paraId="74DD4C8E" w14:textId="12740A01" w:rsidR="00E71934" w:rsidRPr="000C180E" w:rsidRDefault="00413A46" w:rsidP="000C180E">
      <w:pPr>
        <w:rPr>
          <w:b/>
          <w:bCs/>
          <w:u w:val="single"/>
          <w:lang w:eastAsia="ja-JP" w:bidi="hi-IN"/>
        </w:rPr>
      </w:pPr>
      <w:r>
        <w:rPr>
          <w:b/>
          <w:bCs/>
          <w:u w:val="single"/>
          <w:lang w:eastAsia="ja-JP" w:bidi="hi-IN"/>
        </w:rPr>
        <w:t>P</w:t>
      </w:r>
      <w:r w:rsidR="009B6577" w:rsidRPr="001E0DBA">
        <w:rPr>
          <w:b/>
          <w:bCs/>
          <w:u w:val="single"/>
          <w:lang w:eastAsia="ja-JP" w:bidi="hi-IN"/>
        </w:rPr>
        <w:t>recoding</w:t>
      </w:r>
      <w:r w:rsidR="00992420">
        <w:rPr>
          <w:b/>
          <w:bCs/>
          <w:u w:val="single"/>
          <w:lang w:eastAsia="ja-JP" w:bidi="hi-IN"/>
        </w:rPr>
        <w:t xml:space="preserve"> </w:t>
      </w:r>
      <w:r w:rsidR="00DF00DF">
        <w:rPr>
          <w:b/>
          <w:bCs/>
          <w:u w:val="single"/>
          <w:lang w:eastAsia="ja-JP" w:bidi="hi-IN"/>
        </w:rPr>
        <w:t>granularity</w:t>
      </w:r>
    </w:p>
    <w:p w14:paraId="27F06DCF" w14:textId="5F404173" w:rsidR="00FC4214" w:rsidRDefault="00E71934" w:rsidP="00FC4214">
      <w:pPr>
        <w:jc w:val="both"/>
        <w:rPr>
          <w:lang w:eastAsia="ja-JP" w:bidi="hi-IN"/>
        </w:rPr>
      </w:pPr>
      <w:r>
        <w:rPr>
          <w:lang w:eastAsia="ja-JP" w:bidi="hi-IN"/>
        </w:rPr>
        <w:t xml:space="preserve">Resource allocation for FDM scheme A is determined by </w:t>
      </w:r>
      <w:r w:rsidR="00BF3C8E">
        <w:rPr>
          <w:lang w:eastAsia="ja-JP" w:bidi="hi-IN"/>
        </w:rPr>
        <w:t xml:space="preserve">a </w:t>
      </w:r>
      <w:r w:rsidR="000C180E">
        <w:rPr>
          <w:lang w:eastAsia="ja-JP" w:bidi="hi-IN"/>
        </w:rPr>
        <w:t xml:space="preserve">precoding granularity. </w:t>
      </w:r>
      <w:r w:rsidR="00FC4214">
        <w:rPr>
          <w:lang w:eastAsia="ja-JP" w:bidi="hi-IN"/>
        </w:rPr>
        <w:t>According to TS 38.2</w:t>
      </w:r>
      <w:r w:rsidR="009E718F">
        <w:rPr>
          <w:lang w:eastAsia="ja-JP" w:bidi="hi-IN"/>
        </w:rPr>
        <w:t xml:space="preserve">14 </w:t>
      </w:r>
      <w:r w:rsidR="00603E89">
        <w:rPr>
          <w:lang w:eastAsia="ja-JP" w:bidi="hi-IN"/>
        </w:rPr>
        <w:t>i</w:t>
      </w:r>
      <w:r w:rsidR="004E4AD6">
        <w:rPr>
          <w:lang w:eastAsia="ja-JP" w:bidi="hi-IN"/>
        </w:rPr>
        <w:t xml:space="preserve">f precoding granularity is configured as 2 or 4, </w:t>
      </w:r>
      <w:r w:rsidR="007E1452">
        <w:rPr>
          <w:lang w:eastAsia="ja-JP" w:bidi="hi-IN"/>
        </w:rPr>
        <w:t>even PR</w:t>
      </w:r>
      <w:r w:rsidR="00E97AE2">
        <w:rPr>
          <w:lang w:eastAsia="ja-JP" w:bidi="hi-IN"/>
        </w:rPr>
        <w:t>G</w:t>
      </w:r>
      <w:r w:rsidR="007E1452">
        <w:rPr>
          <w:lang w:eastAsia="ja-JP" w:bidi="hi-IN"/>
        </w:rPr>
        <w:t xml:space="preserve">s </w:t>
      </w:r>
      <w:r w:rsidR="00257581">
        <w:rPr>
          <w:lang w:eastAsia="ja-JP" w:bidi="hi-IN"/>
        </w:rPr>
        <w:t xml:space="preserve">within frequency domain resources </w:t>
      </w:r>
      <w:r w:rsidR="007E1452">
        <w:rPr>
          <w:lang w:eastAsia="ja-JP" w:bidi="hi-IN"/>
        </w:rPr>
        <w:t xml:space="preserve">are </w:t>
      </w:r>
      <w:r w:rsidR="00E97AE2">
        <w:rPr>
          <w:lang w:eastAsia="ja-JP" w:bidi="hi-IN"/>
        </w:rPr>
        <w:t xml:space="preserve">assigned </w:t>
      </w:r>
      <w:r w:rsidR="00257581">
        <w:rPr>
          <w:lang w:eastAsia="ja-JP" w:bidi="hi-IN"/>
        </w:rPr>
        <w:t xml:space="preserve">to the first TCI </w:t>
      </w:r>
      <w:r w:rsidR="00C72BEC">
        <w:rPr>
          <w:lang w:eastAsia="ja-JP" w:bidi="hi-IN"/>
        </w:rPr>
        <w:t xml:space="preserve">state and odd PRGs – to the second TCI state. Same time if </w:t>
      </w:r>
      <w:r w:rsidR="004C53B5">
        <w:rPr>
          <w:lang w:eastAsia="ja-JP" w:bidi="hi-IN"/>
        </w:rPr>
        <w:t xml:space="preserve">precoding granularity is configured as a wideband  - the first half of PRBs are assigned to the first TCI state and </w:t>
      </w:r>
      <w:r w:rsidR="00DD625D">
        <w:rPr>
          <w:lang w:eastAsia="ja-JP" w:bidi="hi-IN"/>
        </w:rPr>
        <w:t>the remaining part</w:t>
      </w:r>
      <w:r w:rsidR="004C53B5">
        <w:rPr>
          <w:lang w:eastAsia="ja-JP" w:bidi="hi-IN"/>
        </w:rPr>
        <w:t xml:space="preserve"> </w:t>
      </w:r>
      <w:r w:rsidR="00633C7F">
        <w:rPr>
          <w:lang w:eastAsia="ja-JP" w:bidi="hi-IN"/>
        </w:rPr>
        <w:t>is</w:t>
      </w:r>
      <w:r w:rsidR="00DD625D">
        <w:rPr>
          <w:lang w:eastAsia="ja-JP" w:bidi="hi-IN"/>
        </w:rPr>
        <w:t xml:space="preserve"> assigned to the second TCI state. </w:t>
      </w:r>
      <w:r w:rsidR="009E718F">
        <w:rPr>
          <w:lang w:eastAsia="ja-JP" w:bidi="hi-IN"/>
        </w:rPr>
        <w:t xml:space="preserve"> </w:t>
      </w:r>
    </w:p>
    <w:p w14:paraId="5974D57F" w14:textId="756AE368" w:rsidR="00BF0C87" w:rsidRDefault="00B54AE9" w:rsidP="00FC4214">
      <w:pPr>
        <w:jc w:val="both"/>
        <w:rPr>
          <w:lang w:eastAsia="ja-JP" w:bidi="hi-IN"/>
        </w:rPr>
      </w:pPr>
      <w:r>
        <w:rPr>
          <w:lang w:eastAsia="ja-JP" w:bidi="hi-IN"/>
        </w:rPr>
        <w:t>Most of the demodulation performance test cases is defined with 2 or 4 PRB precoding granularity. However, one of the reason</w:t>
      </w:r>
      <w:r w:rsidR="002777A7">
        <w:rPr>
          <w:lang w:eastAsia="ja-JP" w:bidi="hi-IN"/>
        </w:rPr>
        <w:t>s</w:t>
      </w:r>
      <w:r>
        <w:rPr>
          <w:lang w:eastAsia="ja-JP" w:bidi="hi-IN"/>
        </w:rPr>
        <w:t xml:space="preserve"> to define requirements for FDM scheme A is to </w:t>
      </w:r>
      <w:r w:rsidR="00746588">
        <w:rPr>
          <w:lang w:eastAsia="ja-JP" w:bidi="hi-IN"/>
        </w:rPr>
        <w:t xml:space="preserve">cover demodulation processing in case of non-overlapped Tx occasions in frequency domain but </w:t>
      </w:r>
      <w:r w:rsidR="00146C24">
        <w:rPr>
          <w:lang w:eastAsia="ja-JP" w:bidi="hi-IN"/>
        </w:rPr>
        <w:t>without support</w:t>
      </w:r>
      <w:r w:rsidR="00992420">
        <w:rPr>
          <w:lang w:eastAsia="ja-JP" w:bidi="hi-IN"/>
        </w:rPr>
        <w:t xml:space="preserve"> of</w:t>
      </w:r>
      <w:r w:rsidR="00146C24">
        <w:rPr>
          <w:lang w:eastAsia="ja-JP" w:bidi="hi-IN"/>
        </w:rPr>
        <w:t xml:space="preserve"> CORESETPo</w:t>
      </w:r>
      <w:r w:rsidR="00992420">
        <w:rPr>
          <w:lang w:eastAsia="ja-JP" w:bidi="hi-IN"/>
        </w:rPr>
        <w:t>o</w:t>
      </w:r>
      <w:r w:rsidR="00146C24">
        <w:rPr>
          <w:lang w:eastAsia="ja-JP" w:bidi="hi-IN"/>
        </w:rPr>
        <w:t>lIndex</w:t>
      </w:r>
      <w:r w:rsidR="00992420">
        <w:rPr>
          <w:lang w:eastAsia="ja-JP" w:bidi="hi-IN"/>
        </w:rPr>
        <w:t xml:space="preserve">. In this case it more preferable to define test case for FDM scheme A with wideband precoding. For inter-slot TDM scheme </w:t>
      </w:r>
      <w:r w:rsidR="008A49AF">
        <w:rPr>
          <w:lang w:eastAsia="ja-JP" w:bidi="hi-IN"/>
        </w:rPr>
        <w:t>2 PRB granularity can be assumed.</w:t>
      </w:r>
    </w:p>
    <w:p w14:paraId="27C52573" w14:textId="56F36FFB" w:rsidR="008A49AF" w:rsidRDefault="008A49AF" w:rsidP="008A49AF">
      <w:pPr>
        <w:tabs>
          <w:tab w:val="left" w:pos="1276"/>
        </w:tabs>
        <w:ind w:left="1276" w:hanging="1276"/>
        <w:jc w:val="both"/>
        <w:rPr>
          <w:b/>
          <w:bCs/>
          <w:lang w:val="en-US"/>
        </w:rPr>
      </w:pPr>
      <w:r w:rsidRPr="008D0ED9">
        <w:rPr>
          <w:b/>
        </w:rPr>
        <w:t xml:space="preserve">Proposal </w:t>
      </w:r>
      <w:r>
        <w:rPr>
          <w:b/>
        </w:rPr>
        <w:t>2</w:t>
      </w:r>
      <w:r w:rsidRPr="008D0ED9">
        <w:rPr>
          <w:b/>
        </w:rPr>
        <w:t>:</w:t>
      </w:r>
      <w:r w:rsidRPr="008D0ED9">
        <w:rPr>
          <w:b/>
        </w:rPr>
        <w:tab/>
      </w:r>
      <w:r w:rsidRPr="00223460">
        <w:rPr>
          <w:b/>
          <w:bCs/>
          <w:lang w:val="en-US"/>
        </w:rPr>
        <w:t>Define performance requirement</w:t>
      </w:r>
      <w:r>
        <w:rPr>
          <w:b/>
          <w:bCs/>
          <w:lang w:val="en-US"/>
        </w:rPr>
        <w:t>s</w:t>
      </w:r>
      <w:r w:rsidRPr="00223460">
        <w:rPr>
          <w:b/>
          <w:bCs/>
          <w:lang w:val="en-US"/>
        </w:rPr>
        <w:t xml:space="preserve"> for </w:t>
      </w:r>
      <w:r w:rsidRPr="00732E84">
        <w:rPr>
          <w:b/>
          <w:bCs/>
          <w:lang w:val="en-US"/>
        </w:rPr>
        <w:t xml:space="preserve">FDM scheme A </w:t>
      </w:r>
      <w:r>
        <w:rPr>
          <w:b/>
          <w:bCs/>
          <w:lang w:val="en-US"/>
        </w:rPr>
        <w:t xml:space="preserve">with wideband precoding configuration </w:t>
      </w:r>
      <w:r w:rsidRPr="00732E84">
        <w:rPr>
          <w:b/>
          <w:bCs/>
          <w:lang w:val="en-US"/>
        </w:rPr>
        <w:t xml:space="preserve">and inter-slot TDM </w:t>
      </w:r>
      <w:r>
        <w:rPr>
          <w:b/>
          <w:bCs/>
          <w:lang w:val="en-US"/>
        </w:rPr>
        <w:t>scheme with 2 PRB precoding granularity.</w:t>
      </w:r>
    </w:p>
    <w:p w14:paraId="6A349C27" w14:textId="7F5772C2" w:rsidR="0085604D" w:rsidRDefault="0085604D" w:rsidP="008A49AF">
      <w:pPr>
        <w:tabs>
          <w:tab w:val="left" w:pos="1276"/>
        </w:tabs>
        <w:ind w:left="1276" w:hanging="1276"/>
        <w:jc w:val="both"/>
        <w:rPr>
          <w:b/>
          <w:bCs/>
          <w:lang w:val="en-US"/>
        </w:rPr>
      </w:pPr>
    </w:p>
    <w:p w14:paraId="58DA8093" w14:textId="51836A3B" w:rsidR="0085604D" w:rsidRDefault="0085604D" w:rsidP="008A49AF">
      <w:pPr>
        <w:tabs>
          <w:tab w:val="left" w:pos="1276"/>
        </w:tabs>
        <w:ind w:left="1276" w:hanging="1276"/>
        <w:jc w:val="both"/>
        <w:rPr>
          <w:b/>
          <w:bCs/>
          <w:lang w:val="en-US"/>
        </w:rPr>
      </w:pPr>
    </w:p>
    <w:p w14:paraId="26D1D85A" w14:textId="77777777" w:rsidR="009466F4" w:rsidRDefault="009466F4" w:rsidP="008A49AF">
      <w:pPr>
        <w:tabs>
          <w:tab w:val="left" w:pos="1276"/>
        </w:tabs>
        <w:ind w:left="1276" w:hanging="1276"/>
        <w:jc w:val="both"/>
        <w:rPr>
          <w:b/>
          <w:bCs/>
          <w:lang w:val="en-US"/>
        </w:rPr>
      </w:pPr>
    </w:p>
    <w:p w14:paraId="24DC97B5" w14:textId="537288E8" w:rsidR="008A49AF" w:rsidRDefault="008A7C43" w:rsidP="00FC4214">
      <w:pPr>
        <w:jc w:val="both"/>
        <w:rPr>
          <w:b/>
          <w:bCs/>
          <w:u w:val="single"/>
          <w:lang w:val="en-US" w:eastAsia="ja-JP" w:bidi="hi-IN"/>
        </w:rPr>
      </w:pPr>
      <w:r w:rsidRPr="000F7094">
        <w:rPr>
          <w:b/>
          <w:bCs/>
          <w:u w:val="single"/>
          <w:lang w:val="en-US" w:eastAsia="ja-JP" w:bidi="hi-IN"/>
        </w:rPr>
        <w:lastRenderedPageBreak/>
        <w:t>Number</w:t>
      </w:r>
      <w:r w:rsidR="000F7094" w:rsidRPr="000F7094">
        <w:rPr>
          <w:b/>
          <w:bCs/>
          <w:u w:val="single"/>
          <w:lang w:val="en-US" w:eastAsia="ja-JP" w:bidi="hi-IN"/>
        </w:rPr>
        <w:t xml:space="preserve"> of repetitions</w:t>
      </w:r>
    </w:p>
    <w:p w14:paraId="10384E55" w14:textId="4E1C7F74" w:rsidR="00D63956" w:rsidRDefault="0099623F" w:rsidP="00FC4214">
      <w:pPr>
        <w:jc w:val="both"/>
        <w:rPr>
          <w:lang w:val="en-US" w:eastAsia="ja-JP" w:bidi="hi-IN"/>
        </w:rPr>
      </w:pPr>
      <w:r w:rsidRPr="0099623F">
        <w:rPr>
          <w:lang w:val="en-US" w:eastAsia="ja-JP" w:bidi="hi-IN"/>
        </w:rPr>
        <w:t>Based</w:t>
      </w:r>
      <w:r>
        <w:rPr>
          <w:lang w:val="en-US" w:eastAsia="ja-JP" w:bidi="hi-IN"/>
        </w:rPr>
        <w:t xml:space="preserve"> on RAN1 design from 2 to 16 repetitions can be configured in inter-slot TDM repetition scheme. </w:t>
      </w:r>
      <w:r w:rsidR="00923BFA">
        <w:rPr>
          <w:lang w:val="en-US" w:eastAsia="ja-JP" w:bidi="hi-IN"/>
        </w:rPr>
        <w:t>From test definition perspective we should ensure that tested SNR point is not so low</w:t>
      </w:r>
      <w:r w:rsidR="00C15904">
        <w:rPr>
          <w:lang w:val="en-US" w:eastAsia="ja-JP" w:bidi="hi-IN"/>
        </w:rPr>
        <w:t xml:space="preserve"> </w:t>
      </w:r>
      <w:r w:rsidR="00000B5A">
        <w:rPr>
          <w:lang w:val="en-US" w:eastAsia="ja-JP" w:bidi="hi-IN"/>
        </w:rPr>
        <w:t>(</w:t>
      </w:r>
      <w:r w:rsidR="00F848AE">
        <w:rPr>
          <w:lang w:val="en-US" w:eastAsia="ja-JP" w:bidi="hi-IN"/>
        </w:rPr>
        <w:t xml:space="preserve">concretely </w:t>
      </w:r>
      <w:r w:rsidR="00CE6E8D">
        <w:rPr>
          <w:lang w:val="en-US" w:eastAsia="ja-JP" w:bidi="hi-IN"/>
        </w:rPr>
        <w:t>not less</w:t>
      </w:r>
      <w:r w:rsidR="00F848AE">
        <w:rPr>
          <w:lang w:val="en-US" w:eastAsia="ja-JP" w:bidi="hi-IN"/>
        </w:rPr>
        <w:t xml:space="preserve"> than -6 dB</w:t>
      </w:r>
      <w:r w:rsidR="00CE6E8D">
        <w:rPr>
          <w:lang w:val="en-US" w:eastAsia="ja-JP" w:bidi="hi-IN"/>
        </w:rPr>
        <w:t xml:space="preserve"> which is SNR on SSB for RRM requirements</w:t>
      </w:r>
      <w:r w:rsidR="00000B5A">
        <w:rPr>
          <w:lang w:val="en-US" w:eastAsia="ja-JP" w:bidi="hi-IN"/>
        </w:rPr>
        <w:t>)</w:t>
      </w:r>
      <w:r w:rsidR="00F848AE">
        <w:rPr>
          <w:lang w:val="en-US" w:eastAsia="ja-JP" w:bidi="hi-IN"/>
        </w:rPr>
        <w:t xml:space="preserve"> </w:t>
      </w:r>
      <w:r w:rsidR="00C15904">
        <w:rPr>
          <w:lang w:val="en-US" w:eastAsia="ja-JP" w:bidi="hi-IN"/>
        </w:rPr>
        <w:t>otherwise</w:t>
      </w:r>
      <w:r w:rsidR="0028632C">
        <w:rPr>
          <w:lang w:val="en-US" w:eastAsia="ja-JP" w:bidi="hi-IN"/>
        </w:rPr>
        <w:t xml:space="preserve"> we cannot guarantee</w:t>
      </w:r>
      <w:r w:rsidR="00424F18">
        <w:rPr>
          <w:lang w:val="en-US" w:eastAsia="ja-JP" w:bidi="hi-IN"/>
        </w:rPr>
        <w:t xml:space="preserve"> </w:t>
      </w:r>
      <w:r w:rsidR="00BF3C8E">
        <w:rPr>
          <w:lang w:val="en-US" w:eastAsia="ja-JP" w:bidi="hi-IN"/>
        </w:rPr>
        <w:t>that even UE with proper implementation will pass the test</w:t>
      </w:r>
      <w:r w:rsidR="00CE6E8D">
        <w:rPr>
          <w:lang w:val="en-US" w:eastAsia="ja-JP" w:bidi="hi-IN"/>
        </w:rPr>
        <w:t xml:space="preserve">. In this </w:t>
      </w:r>
      <w:r w:rsidR="00A0486C">
        <w:rPr>
          <w:lang w:val="en-US" w:eastAsia="ja-JP" w:bidi="hi-IN"/>
        </w:rPr>
        <w:t>case it is reasonable to not assume high number of repetitions</w:t>
      </w:r>
      <w:r w:rsidR="00252199">
        <w:rPr>
          <w:lang w:val="en-US" w:eastAsia="ja-JP" w:bidi="hi-IN"/>
        </w:rPr>
        <w:t>. For simplicity we suggest considering 2 PDSCH repetitions.</w:t>
      </w:r>
      <w:r w:rsidR="0028632C">
        <w:rPr>
          <w:lang w:val="en-US" w:eastAsia="ja-JP" w:bidi="hi-IN"/>
        </w:rPr>
        <w:t xml:space="preserve"> </w:t>
      </w:r>
    </w:p>
    <w:p w14:paraId="5B21DBC8" w14:textId="02E9E9A6" w:rsidR="00D63956" w:rsidRDefault="00D63956" w:rsidP="00D63956">
      <w:pPr>
        <w:tabs>
          <w:tab w:val="left" w:pos="1276"/>
        </w:tabs>
        <w:ind w:left="1276" w:hanging="1276"/>
        <w:jc w:val="both"/>
        <w:rPr>
          <w:b/>
          <w:bCs/>
          <w:lang w:val="en-US"/>
        </w:rPr>
      </w:pPr>
      <w:r w:rsidRPr="008D0ED9">
        <w:rPr>
          <w:b/>
        </w:rPr>
        <w:t xml:space="preserve">Proposal </w:t>
      </w:r>
      <w:r w:rsidR="0030015A" w:rsidRPr="00450A6C">
        <w:rPr>
          <w:b/>
          <w:lang w:val="en-US"/>
        </w:rPr>
        <w:t>3</w:t>
      </w:r>
      <w:r w:rsidRPr="008D0ED9">
        <w:rPr>
          <w:b/>
        </w:rPr>
        <w:t>:</w:t>
      </w:r>
      <w:r w:rsidRPr="008D0ED9">
        <w:rPr>
          <w:b/>
        </w:rPr>
        <w:tab/>
      </w:r>
      <w:r>
        <w:rPr>
          <w:b/>
          <w:bCs/>
          <w:lang w:val="en-US"/>
        </w:rPr>
        <w:t xml:space="preserve">Consider two PDSCH repetitions for test case with inter-slot TDM scheme. </w:t>
      </w:r>
    </w:p>
    <w:p w14:paraId="6BFB03A5" w14:textId="50BA255D" w:rsidR="00C3609A" w:rsidRPr="00733245" w:rsidRDefault="00206D14" w:rsidP="00FC4214">
      <w:pPr>
        <w:jc w:val="both"/>
        <w:rPr>
          <w:lang w:val="en-US" w:eastAsia="ja-JP" w:bidi="hi-IN"/>
        </w:rPr>
      </w:pPr>
      <w:r>
        <w:rPr>
          <w:lang w:val="en-US" w:eastAsia="ja-JP" w:bidi="hi-IN"/>
        </w:rPr>
        <w:t xml:space="preserve"> </w:t>
      </w:r>
    </w:p>
    <w:p w14:paraId="4EE44FC2" w14:textId="08B07B22" w:rsidR="009B6577" w:rsidRDefault="009B6577" w:rsidP="009B6577">
      <w:pPr>
        <w:rPr>
          <w:b/>
          <w:bCs/>
          <w:u w:val="single"/>
          <w:lang w:eastAsia="ja-JP" w:bidi="hi-IN"/>
        </w:rPr>
      </w:pPr>
      <w:r w:rsidRPr="001E0DBA">
        <w:rPr>
          <w:b/>
          <w:bCs/>
          <w:u w:val="single"/>
          <w:lang w:eastAsia="ja-JP" w:bidi="hi-IN"/>
        </w:rPr>
        <w:t>TO/FO</w:t>
      </w:r>
    </w:p>
    <w:p w14:paraId="28F512B5" w14:textId="537BFF06" w:rsidR="00E6636F" w:rsidRDefault="002F7D75" w:rsidP="00821BAD">
      <w:pPr>
        <w:jc w:val="both"/>
        <w:rPr>
          <w:lang w:eastAsia="ja-JP" w:bidi="hi-IN"/>
        </w:rPr>
      </w:pPr>
      <w:r>
        <w:rPr>
          <w:lang w:eastAsia="ja-JP" w:bidi="hi-IN"/>
        </w:rPr>
        <w:t>Based on system level analysis o</w:t>
      </w:r>
      <w:r w:rsidR="005B7F9E">
        <w:rPr>
          <w:lang w:eastAsia="ja-JP" w:bidi="hi-IN"/>
        </w:rPr>
        <w:t>f</w:t>
      </w:r>
      <w:r>
        <w:rPr>
          <w:lang w:eastAsia="ja-JP" w:bidi="hi-IN"/>
        </w:rPr>
        <w:t xml:space="preserve"> typical TO distributions in different deployments, t</w:t>
      </w:r>
      <w:r w:rsidR="00E6636F">
        <w:rPr>
          <w:lang w:eastAsia="ja-JP" w:bidi="hi-IN"/>
        </w:rPr>
        <w:t xml:space="preserve">he already agreed TO values for multi-TRP </w:t>
      </w:r>
      <w:r>
        <w:rPr>
          <w:lang w:eastAsia="ja-JP" w:bidi="hi-IN"/>
        </w:rPr>
        <w:t xml:space="preserve">Tx test cases cover </w:t>
      </w:r>
      <w:r w:rsidR="001F6BAF">
        <w:rPr>
          <w:lang w:eastAsia="ja-JP" w:bidi="hi-IN"/>
        </w:rPr>
        <w:t>at least up to 500m inter-site distances</w:t>
      </w:r>
      <w:r w:rsidR="00D2237C">
        <w:rPr>
          <w:lang w:eastAsia="ja-JP" w:bidi="hi-IN"/>
        </w:rPr>
        <w:t xml:space="preserve"> (ISD)</w:t>
      </w:r>
      <w:r w:rsidR="00B3467B">
        <w:rPr>
          <w:lang w:eastAsia="ja-JP" w:bidi="hi-IN"/>
        </w:rPr>
        <w:fldChar w:fldCharType="begin"/>
      </w:r>
      <w:r w:rsidR="00B3467B">
        <w:rPr>
          <w:lang w:eastAsia="ja-JP" w:bidi="hi-IN"/>
        </w:rPr>
        <w:instrText xml:space="preserve"> REF _Ref54281036 \r \h </w:instrText>
      </w:r>
      <w:r w:rsidR="00B3467B">
        <w:rPr>
          <w:lang w:eastAsia="ja-JP" w:bidi="hi-IN"/>
        </w:rPr>
      </w:r>
      <w:r w:rsidR="00B3467B">
        <w:rPr>
          <w:lang w:eastAsia="ja-JP" w:bidi="hi-IN"/>
        </w:rPr>
        <w:fldChar w:fldCharType="separate"/>
      </w:r>
      <w:r w:rsidR="00B3467B">
        <w:rPr>
          <w:lang w:eastAsia="ja-JP" w:bidi="hi-IN"/>
        </w:rPr>
        <w:t>[2]</w:t>
      </w:r>
      <w:r w:rsidR="00B3467B">
        <w:rPr>
          <w:lang w:eastAsia="ja-JP" w:bidi="hi-IN"/>
        </w:rPr>
        <w:fldChar w:fldCharType="end"/>
      </w:r>
      <w:r w:rsidR="001F6BAF">
        <w:rPr>
          <w:lang w:eastAsia="ja-JP" w:bidi="hi-IN"/>
        </w:rPr>
        <w:t xml:space="preserve">. </w:t>
      </w:r>
      <w:r w:rsidR="00F91CC9">
        <w:rPr>
          <w:lang w:eastAsia="ja-JP" w:bidi="hi-IN"/>
        </w:rPr>
        <w:t xml:space="preserve">For URLLC </w:t>
      </w:r>
      <w:r w:rsidR="00D2237C">
        <w:rPr>
          <w:lang w:eastAsia="ja-JP" w:bidi="hi-IN"/>
        </w:rPr>
        <w:t>deployments</w:t>
      </w:r>
      <w:r w:rsidR="00F91CC9">
        <w:rPr>
          <w:lang w:eastAsia="ja-JP" w:bidi="hi-IN"/>
        </w:rPr>
        <w:t xml:space="preserve"> </w:t>
      </w:r>
      <w:r w:rsidR="00D2237C">
        <w:rPr>
          <w:lang w:eastAsia="ja-JP" w:bidi="hi-IN"/>
        </w:rPr>
        <w:t>typical</w:t>
      </w:r>
      <w:r w:rsidR="004434ED">
        <w:rPr>
          <w:lang w:eastAsia="ja-JP" w:bidi="hi-IN"/>
        </w:rPr>
        <w:t>ly</w:t>
      </w:r>
      <w:r w:rsidR="00D2237C">
        <w:rPr>
          <w:lang w:eastAsia="ja-JP" w:bidi="hi-IN"/>
        </w:rPr>
        <w:t xml:space="preserve"> </w:t>
      </w:r>
      <w:r w:rsidR="001E1187">
        <w:rPr>
          <w:lang w:eastAsia="ja-JP" w:bidi="hi-IN"/>
        </w:rPr>
        <w:t xml:space="preserve">similar or </w:t>
      </w:r>
      <w:r w:rsidR="004434ED">
        <w:rPr>
          <w:lang w:eastAsia="ja-JP" w:bidi="hi-IN"/>
        </w:rPr>
        <w:t xml:space="preserve">even </w:t>
      </w:r>
      <w:r w:rsidR="001E1187">
        <w:rPr>
          <w:lang w:eastAsia="ja-JP" w:bidi="hi-IN"/>
        </w:rPr>
        <w:t xml:space="preserve">quite smaller (for industrial </w:t>
      </w:r>
      <w:r w:rsidR="002C67B3">
        <w:rPr>
          <w:lang w:eastAsia="ja-JP" w:bidi="hi-IN"/>
        </w:rPr>
        <w:t xml:space="preserve">indoor </w:t>
      </w:r>
      <w:r w:rsidR="001E1187">
        <w:rPr>
          <w:lang w:eastAsia="ja-JP" w:bidi="hi-IN"/>
        </w:rPr>
        <w:t xml:space="preserve">deployments) </w:t>
      </w:r>
      <w:r w:rsidR="00D2237C">
        <w:rPr>
          <w:lang w:eastAsia="ja-JP" w:bidi="hi-IN"/>
        </w:rPr>
        <w:t>ISD</w:t>
      </w:r>
      <w:r w:rsidR="001E1187">
        <w:rPr>
          <w:lang w:eastAsia="ja-JP" w:bidi="hi-IN"/>
        </w:rPr>
        <w:t>s are considered</w:t>
      </w:r>
      <w:r w:rsidR="00405ECB">
        <w:rPr>
          <w:lang w:eastAsia="ja-JP" w:bidi="hi-IN"/>
        </w:rPr>
        <w:fldChar w:fldCharType="begin"/>
      </w:r>
      <w:r w:rsidR="00405ECB">
        <w:rPr>
          <w:lang w:eastAsia="ja-JP" w:bidi="hi-IN"/>
        </w:rPr>
        <w:instrText xml:space="preserve"> REF _Ref54281232 \r \h </w:instrText>
      </w:r>
      <w:r w:rsidR="00405ECB">
        <w:rPr>
          <w:lang w:eastAsia="ja-JP" w:bidi="hi-IN"/>
        </w:rPr>
      </w:r>
      <w:r w:rsidR="00405ECB">
        <w:rPr>
          <w:lang w:eastAsia="ja-JP" w:bidi="hi-IN"/>
        </w:rPr>
        <w:fldChar w:fldCharType="separate"/>
      </w:r>
      <w:r w:rsidR="00405ECB">
        <w:rPr>
          <w:lang w:eastAsia="ja-JP" w:bidi="hi-IN"/>
        </w:rPr>
        <w:t>[3]</w:t>
      </w:r>
      <w:r w:rsidR="00405ECB">
        <w:rPr>
          <w:lang w:eastAsia="ja-JP" w:bidi="hi-IN"/>
        </w:rPr>
        <w:fldChar w:fldCharType="end"/>
      </w:r>
      <w:r w:rsidR="002C67B3">
        <w:rPr>
          <w:lang w:eastAsia="ja-JP" w:bidi="hi-IN"/>
        </w:rPr>
        <w:t xml:space="preserve">. In this case we can guarantee </w:t>
      </w:r>
      <w:r w:rsidR="006571EB">
        <w:rPr>
          <w:lang w:eastAsia="ja-JP" w:bidi="hi-IN"/>
        </w:rPr>
        <w:t xml:space="preserve">that </w:t>
      </w:r>
      <w:r w:rsidR="00DB3EB6">
        <w:rPr>
          <w:lang w:eastAsia="ja-JP" w:bidi="hi-IN"/>
        </w:rPr>
        <w:t xml:space="preserve">obtained TO values for 500m ISD will fully cover possible TO </w:t>
      </w:r>
      <w:r w:rsidR="00961F05">
        <w:rPr>
          <w:lang w:eastAsia="ja-JP" w:bidi="hi-IN"/>
        </w:rPr>
        <w:t>due to propagation difference in URLLC deployments. For FO</w:t>
      </w:r>
      <w:r w:rsidR="00500B72">
        <w:rPr>
          <w:lang w:eastAsia="ja-JP" w:bidi="hi-IN"/>
        </w:rPr>
        <w:t xml:space="preserve"> values it is also reasonable to reuse already agreed values for multi-TRP Tx scenarios.</w:t>
      </w:r>
    </w:p>
    <w:p w14:paraId="780CAE37" w14:textId="0E234A75" w:rsidR="00500B72" w:rsidRPr="00C0320A" w:rsidRDefault="00500B72" w:rsidP="00500B72">
      <w:pPr>
        <w:tabs>
          <w:tab w:val="left" w:pos="1276"/>
        </w:tabs>
        <w:ind w:left="1276" w:hanging="1276"/>
        <w:jc w:val="both"/>
        <w:rPr>
          <w:b/>
          <w:bCs/>
          <w:lang w:val="en-US"/>
        </w:rPr>
      </w:pPr>
      <w:r w:rsidRPr="008D0ED9">
        <w:rPr>
          <w:b/>
        </w:rPr>
        <w:t xml:space="preserve">Proposal </w:t>
      </w:r>
      <w:r w:rsidR="000019A3">
        <w:rPr>
          <w:b/>
        </w:rPr>
        <w:t>4</w:t>
      </w:r>
      <w:r w:rsidRPr="008D0ED9">
        <w:rPr>
          <w:b/>
        </w:rPr>
        <w:t>:</w:t>
      </w:r>
      <w:r w:rsidRPr="008D0ED9">
        <w:rPr>
          <w:b/>
        </w:rPr>
        <w:tab/>
      </w:r>
      <w:r>
        <w:rPr>
          <w:b/>
          <w:bCs/>
          <w:lang w:val="en-US"/>
        </w:rPr>
        <w:t xml:space="preserve">Consider </w:t>
      </w:r>
      <w:r w:rsidR="006A19E0">
        <w:rPr>
          <w:b/>
          <w:bCs/>
          <w:lang w:val="en-US"/>
        </w:rPr>
        <w:t xml:space="preserve">-0.5us, 2us and -0.25us, 1us TO values for </w:t>
      </w:r>
      <w:r w:rsidR="004E09EE">
        <w:rPr>
          <w:b/>
          <w:bCs/>
          <w:lang w:val="en-US"/>
        </w:rPr>
        <w:t>requirements definition for multi-TRP repetition schemes for 15 kHz SCS and 30 kHz SCS respectively.</w:t>
      </w:r>
    </w:p>
    <w:p w14:paraId="3ECCDC8C" w14:textId="5DB5237C" w:rsidR="00961F05" w:rsidRDefault="004E09EE" w:rsidP="004E09EE">
      <w:pPr>
        <w:tabs>
          <w:tab w:val="left" w:pos="1276"/>
        </w:tabs>
        <w:ind w:left="1276" w:hanging="1276"/>
        <w:jc w:val="both"/>
        <w:rPr>
          <w:b/>
          <w:bCs/>
          <w:lang w:val="en-US"/>
        </w:rPr>
      </w:pPr>
      <w:r w:rsidRPr="008D0ED9">
        <w:rPr>
          <w:b/>
        </w:rPr>
        <w:t xml:space="preserve">Proposal </w:t>
      </w:r>
      <w:r w:rsidR="000019A3">
        <w:rPr>
          <w:b/>
        </w:rPr>
        <w:t>5</w:t>
      </w:r>
      <w:r w:rsidRPr="008D0ED9">
        <w:rPr>
          <w:b/>
        </w:rPr>
        <w:t>:</w:t>
      </w:r>
      <w:r w:rsidRPr="008D0ED9">
        <w:rPr>
          <w:b/>
        </w:rPr>
        <w:tab/>
      </w:r>
      <w:r>
        <w:rPr>
          <w:b/>
          <w:bCs/>
          <w:lang w:val="en-US"/>
        </w:rPr>
        <w:t>Consider 200Hz and 300Hz FO values for requirements definition for multi-TRP repetition schemes for 15 kHz SCS and 30 kHz SCS respectively.</w:t>
      </w:r>
    </w:p>
    <w:p w14:paraId="091F31A7" w14:textId="77777777" w:rsidR="000019A3" w:rsidRPr="004E09EE" w:rsidRDefault="000019A3" w:rsidP="004E09EE">
      <w:pPr>
        <w:tabs>
          <w:tab w:val="left" w:pos="1276"/>
        </w:tabs>
        <w:ind w:left="1276" w:hanging="1276"/>
        <w:jc w:val="both"/>
        <w:rPr>
          <w:b/>
          <w:bCs/>
          <w:lang w:val="en-US"/>
        </w:rPr>
      </w:pPr>
    </w:p>
    <w:p w14:paraId="12D8EB77" w14:textId="29AA8CCA" w:rsidR="0093037E" w:rsidRDefault="0093037E" w:rsidP="009B6577">
      <w:pPr>
        <w:rPr>
          <w:b/>
          <w:bCs/>
          <w:u w:val="single"/>
          <w:lang w:eastAsia="ja-JP" w:bidi="hi-IN"/>
        </w:rPr>
      </w:pPr>
      <w:r w:rsidRPr="001E0DBA">
        <w:rPr>
          <w:b/>
          <w:bCs/>
          <w:u w:val="single"/>
          <w:lang w:eastAsia="ja-JP" w:bidi="hi-IN"/>
        </w:rPr>
        <w:t>MCS</w:t>
      </w:r>
      <w:r w:rsidR="00C3609A">
        <w:rPr>
          <w:b/>
          <w:bCs/>
          <w:u w:val="single"/>
          <w:lang w:eastAsia="ja-JP" w:bidi="hi-IN"/>
        </w:rPr>
        <w:t xml:space="preserve"> and MCS Table</w:t>
      </w:r>
    </w:p>
    <w:p w14:paraId="63FC52A3" w14:textId="6686FB98" w:rsidR="0074054D" w:rsidRDefault="0074054D" w:rsidP="0074054D">
      <w:pPr>
        <w:jc w:val="both"/>
        <w:rPr>
          <w:lang w:eastAsia="ja-JP" w:bidi="hi-IN"/>
        </w:rPr>
      </w:pPr>
      <w:r>
        <w:rPr>
          <w:lang w:eastAsia="ja-JP" w:bidi="hi-IN"/>
        </w:rPr>
        <w:t xml:space="preserve">For eMBB multi TRP Tx </w:t>
      </w:r>
      <w:r w:rsidR="00C419A3">
        <w:rPr>
          <w:lang w:eastAsia="ja-JP" w:bidi="hi-IN"/>
        </w:rPr>
        <w:t xml:space="preserve">scenarios MCS 17 is considered for requirements definition. </w:t>
      </w:r>
      <w:r w:rsidR="004E6A82">
        <w:rPr>
          <w:lang w:eastAsia="ja-JP" w:bidi="hi-IN"/>
        </w:rPr>
        <w:t xml:space="preserve">For URLLC schemes </w:t>
      </w:r>
      <w:r w:rsidRPr="0074054D">
        <w:rPr>
          <w:lang w:eastAsia="ja-JP" w:bidi="hi-IN"/>
        </w:rPr>
        <w:t xml:space="preserve">we suggest </w:t>
      </w:r>
      <w:r w:rsidR="00620C39">
        <w:rPr>
          <w:lang w:eastAsia="ja-JP" w:bidi="hi-IN"/>
        </w:rPr>
        <w:t xml:space="preserve">the </w:t>
      </w:r>
      <w:r w:rsidRPr="0074054D">
        <w:rPr>
          <w:lang w:eastAsia="ja-JP" w:bidi="hi-IN"/>
        </w:rPr>
        <w:t xml:space="preserve">using </w:t>
      </w:r>
      <w:r w:rsidR="003C6E54">
        <w:rPr>
          <w:lang w:eastAsia="ja-JP" w:bidi="hi-IN"/>
        </w:rPr>
        <w:t xml:space="preserve">of </w:t>
      </w:r>
      <w:r w:rsidRPr="0074054D">
        <w:rPr>
          <w:lang w:eastAsia="ja-JP" w:bidi="hi-IN"/>
        </w:rPr>
        <w:t>more conservative MCS 13 which is more suitable in terms of reliability</w:t>
      </w:r>
      <w:r w:rsidR="00F7426D">
        <w:rPr>
          <w:lang w:eastAsia="ja-JP" w:bidi="hi-IN"/>
        </w:rPr>
        <w:t xml:space="preserve">. </w:t>
      </w:r>
      <w:r w:rsidR="00AA757A">
        <w:rPr>
          <w:lang w:eastAsia="ja-JP" w:bidi="hi-IN"/>
        </w:rPr>
        <w:t>In addition</w:t>
      </w:r>
      <w:r w:rsidR="00405179">
        <w:rPr>
          <w:lang w:eastAsia="ja-JP" w:bidi="hi-IN"/>
        </w:rPr>
        <w:t xml:space="preserve">, MCS </w:t>
      </w:r>
      <w:r w:rsidR="00BF3C8E">
        <w:rPr>
          <w:lang w:eastAsia="ja-JP" w:bidi="hi-IN"/>
        </w:rPr>
        <w:t xml:space="preserve">Table </w:t>
      </w:r>
      <w:r w:rsidR="00405179">
        <w:rPr>
          <w:lang w:eastAsia="ja-JP" w:bidi="hi-IN"/>
        </w:rPr>
        <w:t xml:space="preserve">3 with low SE is a typical </w:t>
      </w:r>
      <w:r w:rsidR="00BF3C8E">
        <w:rPr>
          <w:lang w:eastAsia="ja-JP" w:bidi="hi-IN"/>
        </w:rPr>
        <w:t>configuration</w:t>
      </w:r>
      <w:r w:rsidR="00405179">
        <w:rPr>
          <w:lang w:eastAsia="ja-JP" w:bidi="hi-IN"/>
        </w:rPr>
        <w:t xml:space="preserve"> for </w:t>
      </w:r>
      <w:r w:rsidR="00401179">
        <w:rPr>
          <w:lang w:eastAsia="ja-JP" w:bidi="hi-IN"/>
        </w:rPr>
        <w:t>reliability</w:t>
      </w:r>
      <w:r w:rsidR="00405179">
        <w:rPr>
          <w:lang w:eastAsia="ja-JP" w:bidi="hi-IN"/>
        </w:rPr>
        <w:t xml:space="preserve"> </w:t>
      </w:r>
      <w:r w:rsidR="00401179">
        <w:rPr>
          <w:lang w:eastAsia="ja-JP" w:bidi="hi-IN"/>
        </w:rPr>
        <w:t>related scenarios.</w:t>
      </w:r>
    </w:p>
    <w:p w14:paraId="4373BF82" w14:textId="36E1D643" w:rsidR="006853CD" w:rsidRDefault="006853CD" w:rsidP="006853CD">
      <w:pPr>
        <w:tabs>
          <w:tab w:val="left" w:pos="1276"/>
        </w:tabs>
        <w:ind w:left="1276" w:hanging="1276"/>
        <w:jc w:val="both"/>
        <w:rPr>
          <w:b/>
          <w:bCs/>
          <w:lang w:val="en-US"/>
        </w:rPr>
      </w:pPr>
      <w:r w:rsidRPr="008D0ED9">
        <w:rPr>
          <w:b/>
        </w:rPr>
        <w:t xml:space="preserve">Proposal </w:t>
      </w:r>
      <w:r w:rsidR="000019A3">
        <w:rPr>
          <w:b/>
        </w:rPr>
        <w:t>6</w:t>
      </w:r>
      <w:r w:rsidRPr="008D0ED9">
        <w:rPr>
          <w:b/>
        </w:rPr>
        <w:t>:</w:t>
      </w:r>
      <w:r w:rsidRPr="008D0ED9">
        <w:rPr>
          <w:b/>
        </w:rPr>
        <w:tab/>
      </w:r>
      <w:r>
        <w:rPr>
          <w:b/>
          <w:bCs/>
          <w:lang w:val="en-US"/>
        </w:rPr>
        <w:t xml:space="preserve">Use MCS 13 </w:t>
      </w:r>
      <w:r w:rsidR="00401179">
        <w:rPr>
          <w:b/>
          <w:bCs/>
          <w:lang w:val="en-US"/>
        </w:rPr>
        <w:t xml:space="preserve">from MCS Table 3 </w:t>
      </w:r>
      <w:r>
        <w:rPr>
          <w:b/>
          <w:bCs/>
          <w:lang w:val="en-US"/>
        </w:rPr>
        <w:t xml:space="preserve">for </w:t>
      </w:r>
      <w:r w:rsidR="00401179">
        <w:rPr>
          <w:b/>
          <w:bCs/>
          <w:lang w:val="en-US"/>
        </w:rPr>
        <w:t xml:space="preserve">requirements definition of </w:t>
      </w:r>
      <w:r>
        <w:rPr>
          <w:b/>
          <w:bCs/>
          <w:lang w:val="en-US"/>
        </w:rPr>
        <w:t>multi-TRP repetition schemes.</w:t>
      </w:r>
    </w:p>
    <w:p w14:paraId="446AB018" w14:textId="4BF26B40" w:rsidR="00C3609A" w:rsidRDefault="00C3609A" w:rsidP="006853CD">
      <w:pPr>
        <w:tabs>
          <w:tab w:val="left" w:pos="1276"/>
        </w:tabs>
        <w:ind w:left="1276" w:hanging="1276"/>
        <w:jc w:val="both"/>
        <w:rPr>
          <w:b/>
          <w:bCs/>
          <w:lang w:val="en-US"/>
        </w:rPr>
      </w:pPr>
    </w:p>
    <w:p w14:paraId="35807D78" w14:textId="77777777" w:rsidR="00C3609A" w:rsidRPr="00742B5F" w:rsidRDefault="00C3609A" w:rsidP="00C3609A">
      <w:pPr>
        <w:tabs>
          <w:tab w:val="left" w:pos="1276"/>
        </w:tabs>
        <w:ind w:left="1276" w:hanging="1276"/>
        <w:jc w:val="both"/>
        <w:rPr>
          <w:b/>
          <w:bCs/>
          <w:u w:val="single"/>
          <w:lang w:val="en-US"/>
        </w:rPr>
      </w:pPr>
      <w:r w:rsidRPr="00742B5F">
        <w:rPr>
          <w:b/>
          <w:bCs/>
          <w:u w:val="single"/>
          <w:lang w:val="en-US"/>
        </w:rPr>
        <w:t>Antenna port indices</w:t>
      </w:r>
    </w:p>
    <w:p w14:paraId="1D5A37EB" w14:textId="77777777" w:rsidR="00C3609A" w:rsidRDefault="00C3609A" w:rsidP="00C3609A">
      <w:pPr>
        <w:jc w:val="both"/>
        <w:rPr>
          <w:lang w:val="en-US" w:eastAsia="ja-JP" w:bidi="hi-IN"/>
        </w:rPr>
      </w:pPr>
      <w:r>
        <w:rPr>
          <w:lang w:val="en-US" w:eastAsia="ja-JP" w:bidi="hi-IN"/>
        </w:rPr>
        <w:t xml:space="preserve">According to RAN1 design different TRPs should use same DMRS CDM group when repetition Tx schemes are configured. In this case we should assume QCL between </w:t>
      </w:r>
      <w:r w:rsidRPr="000D432E">
        <w:rPr>
          <w:lang w:val="en-US" w:eastAsia="ja-JP" w:bidi="hi-IN"/>
        </w:rPr>
        <w:t xml:space="preserve">1000 </w:t>
      </w:r>
      <w:r>
        <w:rPr>
          <w:lang w:val="en-US" w:eastAsia="ja-JP" w:bidi="hi-IN"/>
        </w:rPr>
        <w:t xml:space="preserve">DMRS antenna port and </w:t>
      </w:r>
      <w:r w:rsidRPr="000D432E">
        <w:rPr>
          <w:lang w:val="en-US" w:eastAsia="ja-JP" w:bidi="hi-IN"/>
        </w:rPr>
        <w:t>TCI</w:t>
      </w:r>
      <w:r>
        <w:rPr>
          <w:lang w:val="en-US" w:eastAsia="ja-JP" w:bidi="hi-IN"/>
        </w:rPr>
        <w:t xml:space="preserve"> state #</w:t>
      </w:r>
      <w:r w:rsidRPr="000D432E">
        <w:rPr>
          <w:lang w:val="en-US" w:eastAsia="ja-JP" w:bidi="hi-IN"/>
        </w:rPr>
        <w:t xml:space="preserve">1 </w:t>
      </w:r>
      <w:r>
        <w:rPr>
          <w:lang w:val="en-US" w:eastAsia="ja-JP" w:bidi="hi-IN"/>
        </w:rPr>
        <w:t xml:space="preserve">and QCL between </w:t>
      </w:r>
      <w:r w:rsidRPr="000D432E">
        <w:rPr>
          <w:lang w:val="en-US" w:eastAsia="ja-JP" w:bidi="hi-IN"/>
        </w:rPr>
        <w:t>100</w:t>
      </w:r>
      <w:r>
        <w:rPr>
          <w:lang w:val="en-US" w:eastAsia="ja-JP" w:bidi="hi-IN"/>
        </w:rPr>
        <w:t>1 antenna</w:t>
      </w:r>
      <w:r w:rsidRPr="000D432E">
        <w:rPr>
          <w:lang w:val="en-US" w:eastAsia="ja-JP" w:bidi="hi-IN"/>
        </w:rPr>
        <w:t xml:space="preserve"> </w:t>
      </w:r>
      <w:r>
        <w:rPr>
          <w:lang w:val="en-US" w:eastAsia="ja-JP" w:bidi="hi-IN"/>
        </w:rPr>
        <w:t xml:space="preserve">port for </w:t>
      </w:r>
      <w:r w:rsidRPr="000D432E">
        <w:rPr>
          <w:lang w:val="en-US" w:eastAsia="ja-JP" w:bidi="hi-IN"/>
        </w:rPr>
        <w:t>TCI</w:t>
      </w:r>
      <w:r>
        <w:rPr>
          <w:lang w:val="en-US" w:eastAsia="ja-JP" w:bidi="hi-IN"/>
        </w:rPr>
        <w:t xml:space="preserve"> state #2. </w:t>
      </w:r>
    </w:p>
    <w:p w14:paraId="2E094A9F" w14:textId="22A36229" w:rsidR="00C3609A" w:rsidRDefault="00C3609A" w:rsidP="00C3609A">
      <w:pPr>
        <w:tabs>
          <w:tab w:val="left" w:pos="1276"/>
        </w:tabs>
        <w:ind w:left="1276" w:hanging="1276"/>
        <w:jc w:val="both"/>
        <w:rPr>
          <w:b/>
          <w:bCs/>
          <w:lang w:val="en-US"/>
        </w:rPr>
      </w:pPr>
      <w:r w:rsidRPr="008D0ED9">
        <w:rPr>
          <w:b/>
        </w:rPr>
        <w:t xml:space="preserve">Proposal </w:t>
      </w:r>
      <w:r w:rsidR="003A1B43" w:rsidRPr="003A1B43">
        <w:rPr>
          <w:b/>
          <w:lang w:val="en-US"/>
        </w:rPr>
        <w:t>7</w:t>
      </w:r>
      <w:r w:rsidRPr="008D0ED9">
        <w:rPr>
          <w:b/>
        </w:rPr>
        <w:t>:</w:t>
      </w:r>
      <w:r w:rsidRPr="008D0ED9">
        <w:rPr>
          <w:b/>
        </w:rPr>
        <w:tab/>
      </w:r>
      <w:r>
        <w:rPr>
          <w:b/>
          <w:bCs/>
          <w:lang w:val="en-US"/>
        </w:rPr>
        <w:t xml:space="preserve">Define performance requirements for repetition Tx schemes with the following QCL assumption: </w:t>
      </w:r>
      <w:r w:rsidRPr="000019A3">
        <w:rPr>
          <w:b/>
          <w:bCs/>
          <w:lang w:val="en-US"/>
        </w:rPr>
        <w:t>1000 DMRS antenna port with TCI state #1, 1001 DMRS antenna port with TCI state #2</w:t>
      </w:r>
    </w:p>
    <w:p w14:paraId="553B4439" w14:textId="77777777" w:rsidR="000019A3" w:rsidRPr="006853CD" w:rsidRDefault="000019A3" w:rsidP="006853CD">
      <w:pPr>
        <w:tabs>
          <w:tab w:val="left" w:pos="1276"/>
        </w:tabs>
        <w:ind w:left="1276" w:hanging="1276"/>
        <w:jc w:val="both"/>
        <w:rPr>
          <w:b/>
          <w:bCs/>
          <w:lang w:val="en-US"/>
        </w:rPr>
      </w:pPr>
    </w:p>
    <w:p w14:paraId="6158308B" w14:textId="1F4A26E4" w:rsidR="0093037E" w:rsidRDefault="0093037E" w:rsidP="009B6577">
      <w:pPr>
        <w:rPr>
          <w:b/>
          <w:bCs/>
          <w:u w:val="single"/>
          <w:lang w:eastAsia="ja-JP" w:bidi="hi-IN"/>
        </w:rPr>
      </w:pPr>
      <w:r w:rsidRPr="001E0DBA">
        <w:rPr>
          <w:b/>
          <w:bCs/>
          <w:u w:val="single"/>
          <w:lang w:eastAsia="ja-JP" w:bidi="hi-IN"/>
        </w:rPr>
        <w:t>Test metric</w:t>
      </w:r>
    </w:p>
    <w:p w14:paraId="7667497C" w14:textId="70CD737E" w:rsidR="00230DA5" w:rsidRDefault="00230DA5" w:rsidP="00230DA5">
      <w:pPr>
        <w:tabs>
          <w:tab w:val="left" w:pos="1276"/>
        </w:tabs>
        <w:jc w:val="both"/>
      </w:pPr>
      <w:r>
        <w:t>It will be natural to have different test metrics for eMBB and URLLC performance requirements</w:t>
      </w:r>
      <w:r w:rsidR="00A20FB5">
        <w:t xml:space="preserve"> as well as MCS</w:t>
      </w:r>
      <w:r>
        <w:t xml:space="preserve">. In this case, 1% BLER is appropriate option instead of 70% @ max achievable throughput for repetition transmission schemes. It is not expected that test time will be </w:t>
      </w:r>
      <w:r w:rsidRPr="0090237B">
        <w:t>increase</w:t>
      </w:r>
      <w:r>
        <w:t xml:space="preserve">d </w:t>
      </w:r>
      <w:r w:rsidRPr="0090237B">
        <w:t>to</w:t>
      </w:r>
      <w:r>
        <w:t>o</w:t>
      </w:r>
      <w:r w:rsidRPr="0090237B">
        <w:t xml:space="preserve"> much compar</w:t>
      </w:r>
      <w:r>
        <w:t>ing</w:t>
      </w:r>
      <w:r w:rsidRPr="0090237B">
        <w:t xml:space="preserve"> to</w:t>
      </w:r>
      <w:r>
        <w:t xml:space="preserve"> tests with conventional metric and same time 1% BLER test metric will indicate that these transmission schemes are more applicable for URLLC services. </w:t>
      </w:r>
    </w:p>
    <w:p w14:paraId="7AC2BCA3" w14:textId="2F267B58" w:rsidR="006853CD" w:rsidRDefault="00230DA5" w:rsidP="00A20FB5">
      <w:pPr>
        <w:ind w:left="1276" w:hanging="1276"/>
        <w:rPr>
          <w:b/>
        </w:rPr>
      </w:pPr>
      <w:r w:rsidRPr="008D0ED9">
        <w:rPr>
          <w:b/>
        </w:rPr>
        <w:t xml:space="preserve">Proposal </w:t>
      </w:r>
      <w:r w:rsidR="003A1B43" w:rsidRPr="003A1B43">
        <w:rPr>
          <w:b/>
          <w:lang w:val="en-US"/>
        </w:rPr>
        <w:t>8</w:t>
      </w:r>
      <w:r w:rsidRPr="008D0ED9">
        <w:rPr>
          <w:b/>
        </w:rPr>
        <w:t>:</w:t>
      </w:r>
      <w:r w:rsidRPr="008D0ED9">
        <w:rPr>
          <w:b/>
        </w:rPr>
        <w:tab/>
        <w:t>Use 1% BLER as a test metric for single-DCI based multi-TRP repetition Tx schemes performance requirements.</w:t>
      </w:r>
    </w:p>
    <w:p w14:paraId="63AA0915" w14:textId="77777777" w:rsidR="000019A3" w:rsidRDefault="000019A3" w:rsidP="00A20FB5">
      <w:pPr>
        <w:ind w:left="1276" w:hanging="1276"/>
        <w:rPr>
          <w:b/>
        </w:rPr>
      </w:pPr>
    </w:p>
    <w:p w14:paraId="4DB9C3D0" w14:textId="24BD3944" w:rsidR="00A20FB5" w:rsidRDefault="00A20FB5" w:rsidP="00A20FB5">
      <w:pPr>
        <w:rPr>
          <w:b/>
          <w:bCs/>
          <w:u w:val="single"/>
          <w:lang w:eastAsia="ja-JP" w:bidi="hi-IN"/>
        </w:rPr>
      </w:pPr>
      <w:r w:rsidRPr="00A20FB5">
        <w:rPr>
          <w:b/>
          <w:bCs/>
          <w:u w:val="single"/>
          <w:lang w:eastAsia="ja-JP" w:bidi="hi-IN"/>
        </w:rPr>
        <w:t>Number of test cases</w:t>
      </w:r>
    </w:p>
    <w:p w14:paraId="0A4AA3F9" w14:textId="7AA1DC36" w:rsidR="00382A8A" w:rsidRDefault="00922687" w:rsidP="00922687">
      <w:pPr>
        <w:jc w:val="both"/>
        <w:rPr>
          <w:lang w:eastAsia="ja-JP" w:bidi="hi-IN"/>
        </w:rPr>
      </w:pPr>
      <w:r w:rsidRPr="00922687">
        <w:rPr>
          <w:lang w:eastAsia="ja-JP" w:bidi="hi-IN"/>
        </w:rPr>
        <w:t>In RAN4 96e t</w:t>
      </w:r>
      <w:r w:rsidR="00382A8A" w:rsidRPr="00922687">
        <w:rPr>
          <w:lang w:eastAsia="ja-JP" w:bidi="hi-IN"/>
        </w:rPr>
        <w:t xml:space="preserve">he following agreement was made </w:t>
      </w:r>
      <w:r w:rsidRPr="00922687">
        <w:rPr>
          <w:lang w:eastAsia="ja-JP" w:bidi="hi-IN"/>
        </w:rPr>
        <w:t>regarding exact number of test cases:</w:t>
      </w:r>
    </w:p>
    <w:tbl>
      <w:tblPr>
        <w:tblStyle w:val="TableGrid"/>
        <w:tblW w:w="0" w:type="auto"/>
        <w:tblLook w:val="04A0" w:firstRow="1" w:lastRow="0" w:firstColumn="1" w:lastColumn="0" w:noHBand="0" w:noVBand="1"/>
      </w:tblPr>
      <w:tblGrid>
        <w:gridCol w:w="9629"/>
      </w:tblGrid>
      <w:tr w:rsidR="00922687" w14:paraId="52936807" w14:textId="77777777" w:rsidTr="001C5999">
        <w:tc>
          <w:tcPr>
            <w:tcW w:w="9629" w:type="dxa"/>
          </w:tcPr>
          <w:p w14:paraId="236B5E89" w14:textId="77777777" w:rsidR="00E974A4" w:rsidRPr="00E974A4" w:rsidRDefault="00E974A4" w:rsidP="00E974A4">
            <w:pPr>
              <w:pStyle w:val="ListParagraph"/>
              <w:numPr>
                <w:ilvl w:val="0"/>
                <w:numId w:val="33"/>
              </w:numPr>
              <w:rPr>
                <w:rFonts w:ascii="Times New Roman" w:hAnsi="Times New Roman"/>
                <w:i/>
                <w:iCs/>
                <w:sz w:val="20"/>
                <w:szCs w:val="20"/>
                <w:lang w:eastAsia="ja-JP" w:bidi="hi-IN"/>
              </w:rPr>
            </w:pPr>
            <w:r w:rsidRPr="00E974A4">
              <w:rPr>
                <w:rFonts w:ascii="Times New Roman" w:hAnsi="Times New Roman"/>
                <w:i/>
                <w:iCs/>
                <w:sz w:val="20"/>
                <w:szCs w:val="20"/>
                <w:lang w:eastAsia="ja-JP" w:bidi="hi-IN"/>
              </w:rPr>
              <w:t>Two test cases per duplex mode:</w:t>
            </w:r>
          </w:p>
          <w:p w14:paraId="691680B7" w14:textId="77777777" w:rsidR="00E974A4" w:rsidRPr="00E974A4" w:rsidRDefault="00E974A4" w:rsidP="00E974A4">
            <w:pPr>
              <w:pStyle w:val="ListParagraph"/>
              <w:numPr>
                <w:ilvl w:val="1"/>
                <w:numId w:val="33"/>
              </w:numPr>
              <w:rPr>
                <w:rFonts w:ascii="Times New Roman" w:hAnsi="Times New Roman"/>
                <w:i/>
                <w:iCs/>
                <w:sz w:val="20"/>
                <w:szCs w:val="20"/>
                <w:lang w:eastAsia="ja-JP" w:bidi="hi-IN"/>
              </w:rPr>
            </w:pPr>
            <w:r w:rsidRPr="00E974A4">
              <w:rPr>
                <w:rFonts w:ascii="Times New Roman" w:hAnsi="Times New Roman"/>
                <w:i/>
                <w:iCs/>
                <w:sz w:val="20"/>
                <w:szCs w:val="20"/>
                <w:lang w:eastAsia="ja-JP" w:bidi="hi-IN"/>
              </w:rPr>
              <w:t xml:space="preserve">Option 1: </w:t>
            </w:r>
          </w:p>
          <w:p w14:paraId="1F54C93E" w14:textId="77777777" w:rsidR="00E974A4" w:rsidRPr="00E974A4" w:rsidRDefault="00E974A4" w:rsidP="00E974A4">
            <w:pPr>
              <w:pStyle w:val="ListParagraph"/>
              <w:numPr>
                <w:ilvl w:val="2"/>
                <w:numId w:val="33"/>
              </w:numPr>
              <w:rPr>
                <w:rFonts w:ascii="Times New Roman" w:hAnsi="Times New Roman"/>
                <w:i/>
                <w:iCs/>
                <w:sz w:val="20"/>
                <w:szCs w:val="20"/>
                <w:lang w:eastAsia="ja-JP" w:bidi="hi-IN"/>
              </w:rPr>
            </w:pPr>
            <w:r w:rsidRPr="00E974A4">
              <w:rPr>
                <w:rFonts w:ascii="Times New Roman" w:hAnsi="Times New Roman"/>
                <w:i/>
                <w:iCs/>
                <w:sz w:val="20"/>
                <w:szCs w:val="20"/>
                <w:lang w:eastAsia="ja-JP" w:bidi="hi-IN"/>
              </w:rPr>
              <w:t>Test 1a: Single-DCI based  FDM scheme A with frequency offset and negative time offset</w:t>
            </w:r>
          </w:p>
          <w:p w14:paraId="12B9246C" w14:textId="77777777" w:rsidR="00E974A4" w:rsidRPr="00E974A4" w:rsidRDefault="00E974A4" w:rsidP="00E974A4">
            <w:pPr>
              <w:pStyle w:val="ListParagraph"/>
              <w:numPr>
                <w:ilvl w:val="2"/>
                <w:numId w:val="33"/>
              </w:numPr>
              <w:rPr>
                <w:rFonts w:ascii="Times New Roman" w:hAnsi="Times New Roman"/>
                <w:i/>
                <w:iCs/>
                <w:sz w:val="20"/>
                <w:szCs w:val="20"/>
                <w:lang w:eastAsia="ja-JP" w:bidi="hi-IN"/>
              </w:rPr>
            </w:pPr>
            <w:r w:rsidRPr="00E974A4">
              <w:rPr>
                <w:rFonts w:ascii="Times New Roman" w:hAnsi="Times New Roman"/>
                <w:i/>
                <w:iCs/>
                <w:sz w:val="20"/>
                <w:szCs w:val="20"/>
                <w:lang w:eastAsia="ja-JP" w:bidi="hi-IN"/>
              </w:rPr>
              <w:t>Test 1b: Single-DCI based inter-slot TDM with positive time offset</w:t>
            </w:r>
          </w:p>
          <w:p w14:paraId="63B6EEFE" w14:textId="77777777" w:rsidR="00E974A4" w:rsidRPr="00E974A4" w:rsidRDefault="00E974A4" w:rsidP="00E974A4">
            <w:pPr>
              <w:pStyle w:val="ListParagraph"/>
              <w:numPr>
                <w:ilvl w:val="1"/>
                <w:numId w:val="33"/>
              </w:numPr>
              <w:rPr>
                <w:rFonts w:ascii="Times New Roman" w:hAnsi="Times New Roman"/>
                <w:i/>
                <w:iCs/>
                <w:sz w:val="20"/>
                <w:szCs w:val="20"/>
                <w:lang w:eastAsia="ja-JP" w:bidi="hi-IN"/>
              </w:rPr>
            </w:pPr>
            <w:r w:rsidRPr="00E974A4">
              <w:rPr>
                <w:rFonts w:ascii="Times New Roman" w:hAnsi="Times New Roman"/>
                <w:i/>
                <w:iCs/>
                <w:sz w:val="20"/>
                <w:szCs w:val="20"/>
                <w:lang w:eastAsia="ja-JP" w:bidi="hi-IN"/>
              </w:rPr>
              <w:t xml:space="preserve">Option 2: </w:t>
            </w:r>
          </w:p>
          <w:p w14:paraId="7BFB631B" w14:textId="77777777" w:rsidR="00E974A4" w:rsidRPr="00E974A4" w:rsidRDefault="00E974A4" w:rsidP="00E974A4">
            <w:pPr>
              <w:pStyle w:val="ListParagraph"/>
              <w:numPr>
                <w:ilvl w:val="2"/>
                <w:numId w:val="33"/>
              </w:numPr>
              <w:rPr>
                <w:rFonts w:ascii="Times New Roman" w:hAnsi="Times New Roman"/>
                <w:i/>
                <w:iCs/>
                <w:sz w:val="20"/>
                <w:szCs w:val="20"/>
                <w:lang w:eastAsia="ja-JP" w:bidi="hi-IN"/>
              </w:rPr>
            </w:pPr>
            <w:r w:rsidRPr="00E974A4">
              <w:rPr>
                <w:rFonts w:ascii="Times New Roman" w:hAnsi="Times New Roman"/>
                <w:i/>
                <w:iCs/>
                <w:sz w:val="20"/>
                <w:szCs w:val="20"/>
                <w:lang w:eastAsia="ja-JP" w:bidi="hi-IN"/>
              </w:rPr>
              <w:lastRenderedPageBreak/>
              <w:t>Test 1a: Single-DCI based  FDM scheme A with frequency offset and positive time offset</w:t>
            </w:r>
          </w:p>
          <w:p w14:paraId="76160508" w14:textId="77777777" w:rsidR="00E974A4" w:rsidRPr="00E974A4" w:rsidRDefault="00E974A4" w:rsidP="00E974A4">
            <w:pPr>
              <w:pStyle w:val="ListParagraph"/>
              <w:numPr>
                <w:ilvl w:val="2"/>
                <w:numId w:val="33"/>
              </w:numPr>
              <w:rPr>
                <w:rFonts w:ascii="Times New Roman" w:hAnsi="Times New Roman"/>
                <w:i/>
                <w:iCs/>
                <w:sz w:val="20"/>
                <w:szCs w:val="20"/>
                <w:lang w:eastAsia="ja-JP" w:bidi="hi-IN"/>
              </w:rPr>
            </w:pPr>
            <w:r w:rsidRPr="00E974A4">
              <w:rPr>
                <w:rFonts w:ascii="Times New Roman" w:hAnsi="Times New Roman"/>
                <w:i/>
                <w:iCs/>
                <w:sz w:val="20"/>
                <w:szCs w:val="20"/>
                <w:lang w:eastAsia="ja-JP" w:bidi="hi-IN"/>
              </w:rPr>
              <w:t>Test 1b: Single-DCI based inter-slot TDM A with frequency offset and positive time offset</w:t>
            </w:r>
          </w:p>
          <w:p w14:paraId="7655BF28" w14:textId="45CBF86B" w:rsidR="00922687" w:rsidRDefault="00E974A4" w:rsidP="00E974A4">
            <w:pPr>
              <w:pStyle w:val="ListParagraph"/>
              <w:numPr>
                <w:ilvl w:val="1"/>
                <w:numId w:val="33"/>
              </w:numPr>
              <w:rPr>
                <w:lang w:eastAsia="ja-JP" w:bidi="hi-IN"/>
              </w:rPr>
            </w:pPr>
            <w:r w:rsidRPr="00E974A4">
              <w:rPr>
                <w:rFonts w:ascii="Times New Roman" w:eastAsia="SimSun" w:hAnsi="Times New Roman"/>
                <w:i/>
                <w:iCs/>
                <w:sz w:val="20"/>
                <w:szCs w:val="20"/>
                <w:lang w:val="en-GB" w:eastAsia="ja-JP" w:bidi="hi-IN"/>
              </w:rPr>
              <w:t>Other options are not precluded</w:t>
            </w:r>
          </w:p>
        </w:tc>
      </w:tr>
    </w:tbl>
    <w:p w14:paraId="2E89FB81" w14:textId="0E1EAC33" w:rsidR="00922687" w:rsidRDefault="00ED4498" w:rsidP="00922687">
      <w:pPr>
        <w:jc w:val="both"/>
        <w:rPr>
          <w:lang w:eastAsia="ja-JP" w:bidi="hi-IN"/>
        </w:rPr>
      </w:pPr>
      <w:r>
        <w:rPr>
          <w:lang w:eastAsia="ja-JP" w:bidi="hi-IN"/>
        </w:rPr>
        <w:lastRenderedPageBreak/>
        <w:t>First of all</w:t>
      </w:r>
      <w:r w:rsidR="006D25B1">
        <w:rPr>
          <w:lang w:eastAsia="ja-JP" w:bidi="hi-IN"/>
        </w:rPr>
        <w:t>,</w:t>
      </w:r>
      <w:r>
        <w:rPr>
          <w:lang w:eastAsia="ja-JP" w:bidi="hi-IN"/>
        </w:rPr>
        <w:t xml:space="preserve"> we do not see a reason to </w:t>
      </w:r>
      <w:r w:rsidR="00734A2F">
        <w:rPr>
          <w:lang w:eastAsia="ja-JP" w:bidi="hi-IN"/>
        </w:rPr>
        <w:t xml:space="preserve">avoid TO or FO from test parameters. </w:t>
      </w:r>
      <w:r w:rsidR="005A51AF">
        <w:rPr>
          <w:lang w:eastAsia="ja-JP" w:bidi="hi-IN"/>
        </w:rPr>
        <w:t>I</w:t>
      </w:r>
      <w:r w:rsidR="00734A2F">
        <w:rPr>
          <w:lang w:eastAsia="ja-JP" w:bidi="hi-IN"/>
        </w:rPr>
        <w:t xml:space="preserve">f UE supports only </w:t>
      </w:r>
      <w:r w:rsidR="006D25B1">
        <w:rPr>
          <w:lang w:eastAsia="ja-JP" w:bidi="hi-IN"/>
        </w:rPr>
        <w:t xml:space="preserve">one scheme there will be possibility that such UE will not be tested on handling TO or FO. </w:t>
      </w:r>
      <w:r w:rsidR="000D06AD">
        <w:rPr>
          <w:lang w:eastAsia="ja-JP" w:bidi="hi-IN"/>
        </w:rPr>
        <w:t xml:space="preserve">Therefore, </w:t>
      </w:r>
      <w:r w:rsidR="005A51AF">
        <w:rPr>
          <w:lang w:eastAsia="ja-JP" w:bidi="hi-IN"/>
        </w:rPr>
        <w:t xml:space="preserve">we </w:t>
      </w:r>
      <w:r w:rsidR="000E1936">
        <w:rPr>
          <w:lang w:eastAsia="ja-JP" w:bidi="hi-IN"/>
        </w:rPr>
        <w:t xml:space="preserve">suggest avoiding option 1 on test cases definition. </w:t>
      </w:r>
      <w:r w:rsidR="000B0805">
        <w:rPr>
          <w:lang w:eastAsia="ja-JP" w:bidi="hi-IN"/>
        </w:rPr>
        <w:t xml:space="preserve">Besides that, based on our results for single-DCI SDM scheme, </w:t>
      </w:r>
      <w:r w:rsidR="000B2AE7">
        <w:rPr>
          <w:lang w:eastAsia="ja-JP" w:bidi="hi-IN"/>
        </w:rPr>
        <w:t xml:space="preserve">with proper TO/FO compensation there is no </w:t>
      </w:r>
      <w:r w:rsidR="00090BBD">
        <w:rPr>
          <w:lang w:eastAsia="ja-JP" w:bidi="hi-IN"/>
        </w:rPr>
        <w:t>essential</w:t>
      </w:r>
      <w:r w:rsidR="000B2AE7">
        <w:rPr>
          <w:lang w:eastAsia="ja-JP" w:bidi="hi-IN"/>
        </w:rPr>
        <w:t xml:space="preserve"> performance difference </w:t>
      </w:r>
      <w:r w:rsidR="00766508">
        <w:rPr>
          <w:lang w:eastAsia="ja-JP" w:bidi="hi-IN"/>
        </w:rPr>
        <w:t>between positive and negative TO</w:t>
      </w:r>
      <w:r w:rsidR="00090BBD">
        <w:rPr>
          <w:lang w:eastAsia="ja-JP" w:bidi="hi-IN"/>
        </w:rPr>
        <w:t>s</w:t>
      </w:r>
      <w:r w:rsidR="00766508">
        <w:rPr>
          <w:lang w:eastAsia="ja-JP" w:bidi="hi-IN"/>
        </w:rPr>
        <w:t xml:space="preserve"> </w:t>
      </w:r>
      <w:r w:rsidR="000B0805">
        <w:rPr>
          <w:lang w:eastAsia="ja-JP" w:bidi="hi-IN"/>
        </w:rPr>
        <w:t xml:space="preserve">even with </w:t>
      </w:r>
      <w:r w:rsidR="000B2AE7">
        <w:rPr>
          <w:lang w:eastAsia="ja-JP" w:bidi="hi-IN"/>
        </w:rPr>
        <w:t>overlapped PDSCHs</w:t>
      </w:r>
      <w:r w:rsidR="00766508">
        <w:rPr>
          <w:lang w:eastAsia="ja-JP" w:bidi="hi-IN"/>
        </w:rPr>
        <w:t xml:space="preserve">. </w:t>
      </w:r>
      <w:r w:rsidR="00090BBD">
        <w:rPr>
          <w:lang w:eastAsia="ja-JP" w:bidi="hi-IN"/>
        </w:rPr>
        <w:t xml:space="preserve">Therefore, </w:t>
      </w:r>
      <w:r w:rsidR="00127DA0">
        <w:rPr>
          <w:lang w:eastAsia="ja-JP" w:bidi="hi-IN"/>
        </w:rPr>
        <w:t xml:space="preserve">we can consider same positive or negative TO values for test cases with different Tx schemes without loss of </w:t>
      </w:r>
      <w:r w:rsidR="0082174F">
        <w:rPr>
          <w:lang w:eastAsia="ja-JP" w:bidi="hi-IN"/>
        </w:rPr>
        <w:t xml:space="preserve">test coverage. Considering already proposed options we suggest using </w:t>
      </w:r>
      <w:r w:rsidR="00F727D8">
        <w:rPr>
          <w:lang w:eastAsia="ja-JP" w:bidi="hi-IN"/>
        </w:rPr>
        <w:t xml:space="preserve">of </w:t>
      </w:r>
      <w:r w:rsidR="0082174F">
        <w:rPr>
          <w:lang w:eastAsia="ja-JP" w:bidi="hi-IN"/>
        </w:rPr>
        <w:t>option 2.</w:t>
      </w:r>
    </w:p>
    <w:p w14:paraId="3D96DF66" w14:textId="04306C8C" w:rsidR="00CE31E5" w:rsidRDefault="0082174F" w:rsidP="00CE31E5">
      <w:pPr>
        <w:ind w:left="1276" w:hanging="1276"/>
        <w:rPr>
          <w:b/>
        </w:rPr>
      </w:pPr>
      <w:r w:rsidRPr="008D0ED9">
        <w:rPr>
          <w:b/>
        </w:rPr>
        <w:t xml:space="preserve">Proposal </w:t>
      </w:r>
      <w:r w:rsidR="003A1B43" w:rsidRPr="003A1B43">
        <w:rPr>
          <w:b/>
          <w:lang w:val="en-US"/>
        </w:rPr>
        <w:t>9</w:t>
      </w:r>
      <w:r w:rsidRPr="008D0ED9">
        <w:rPr>
          <w:b/>
        </w:rPr>
        <w:t>:</w:t>
      </w:r>
      <w:r w:rsidRPr="008D0ED9">
        <w:rPr>
          <w:b/>
        </w:rPr>
        <w:tab/>
      </w:r>
      <w:r>
        <w:rPr>
          <w:b/>
        </w:rPr>
        <w:t xml:space="preserve">Define the following </w:t>
      </w:r>
      <w:r w:rsidR="00CE31E5">
        <w:rPr>
          <w:b/>
        </w:rPr>
        <w:t>test cases per each duplex mode for multi-TRP repetition schemes:</w:t>
      </w:r>
    </w:p>
    <w:p w14:paraId="0DCC0322" w14:textId="77777777" w:rsidR="00CE31E5" w:rsidRPr="00CE31E5" w:rsidRDefault="00CE31E5" w:rsidP="00CE31E5">
      <w:pPr>
        <w:pStyle w:val="ListParagraph"/>
        <w:numPr>
          <w:ilvl w:val="0"/>
          <w:numId w:val="33"/>
        </w:numPr>
        <w:ind w:firstLine="840"/>
        <w:rPr>
          <w:rFonts w:ascii="Times New Roman" w:eastAsia="SimSun" w:hAnsi="Times New Roman"/>
          <w:b/>
          <w:sz w:val="20"/>
          <w:szCs w:val="20"/>
          <w:lang w:val="en-GB"/>
        </w:rPr>
      </w:pPr>
      <w:r w:rsidRPr="00CE31E5">
        <w:rPr>
          <w:rFonts w:ascii="Times New Roman" w:eastAsia="SimSun" w:hAnsi="Times New Roman"/>
          <w:b/>
          <w:sz w:val="20"/>
          <w:szCs w:val="20"/>
          <w:lang w:val="en-GB"/>
        </w:rPr>
        <w:t>Test 1a: Single-DCI based  FDM scheme A with frequency offset and positive time offset</w:t>
      </w:r>
    </w:p>
    <w:p w14:paraId="7F85836B" w14:textId="0482177F" w:rsidR="0082174F" w:rsidRPr="00CE31E5" w:rsidRDefault="00CE31E5" w:rsidP="00CE31E5">
      <w:pPr>
        <w:pStyle w:val="ListParagraph"/>
        <w:numPr>
          <w:ilvl w:val="0"/>
          <w:numId w:val="33"/>
        </w:numPr>
        <w:ind w:firstLine="840"/>
        <w:rPr>
          <w:rFonts w:ascii="Times New Roman" w:eastAsia="SimSun" w:hAnsi="Times New Roman"/>
          <w:b/>
          <w:sz w:val="20"/>
          <w:szCs w:val="20"/>
          <w:lang w:val="en-GB"/>
        </w:rPr>
      </w:pPr>
      <w:r w:rsidRPr="00CE31E5">
        <w:rPr>
          <w:rFonts w:ascii="Times New Roman" w:eastAsia="SimSun" w:hAnsi="Times New Roman"/>
          <w:b/>
          <w:sz w:val="20"/>
          <w:szCs w:val="20"/>
          <w:lang w:val="en-GB"/>
        </w:rPr>
        <w:t>Test 1b: Single-DCI based inter-slot TDM A with frequency offset and positive time offset</w:t>
      </w:r>
    </w:p>
    <w:p w14:paraId="6292420D" w14:textId="77777777" w:rsidR="00CE31E5" w:rsidRPr="00922687" w:rsidRDefault="00CE31E5" w:rsidP="00922687">
      <w:pPr>
        <w:jc w:val="both"/>
        <w:rPr>
          <w:lang w:eastAsia="ja-JP" w:bidi="hi-IN"/>
        </w:rPr>
      </w:pPr>
    </w:p>
    <w:p w14:paraId="2AED0887" w14:textId="11A5A3B9" w:rsidR="00E81EB3" w:rsidRDefault="004122CD" w:rsidP="00E81EB3">
      <w:pPr>
        <w:pStyle w:val="Heading2"/>
      </w:pPr>
      <w:r>
        <w:t>Simulation results</w:t>
      </w:r>
    </w:p>
    <w:p w14:paraId="1DB65C08" w14:textId="0D3C985F" w:rsidR="00707F1F" w:rsidRPr="001C5999" w:rsidRDefault="00CE31E5" w:rsidP="001C5999">
      <w:pPr>
        <w:jc w:val="both"/>
        <w:rPr>
          <w:bCs/>
          <w:lang w:val="en-US" w:eastAsia="ja-JP" w:bidi="hi-IN"/>
        </w:rPr>
      </w:pPr>
      <w:r>
        <w:rPr>
          <w:bCs/>
          <w:lang w:val="en-US" w:eastAsia="ja-JP" w:bidi="hi-IN"/>
        </w:rPr>
        <w:t xml:space="preserve">In this section we provide simulation results </w:t>
      </w:r>
      <w:r w:rsidR="00A416E6">
        <w:rPr>
          <w:bCs/>
          <w:lang w:val="en-US" w:eastAsia="ja-JP" w:bidi="hi-IN"/>
        </w:rPr>
        <w:t>for proposed test cases 1a and 1b with proposed simulation assumptions which are summarized in Annex A.</w:t>
      </w:r>
      <w:r w:rsidR="00BF3C8E">
        <w:rPr>
          <w:bCs/>
          <w:lang w:val="en-US" w:eastAsia="ja-JP" w:bidi="hi-IN"/>
        </w:rPr>
        <w:t xml:space="preserve"> The simulation results summary is presented in Table 1.</w:t>
      </w:r>
    </w:p>
    <w:p w14:paraId="4048DB6D" w14:textId="096885CB" w:rsidR="00AB5B43" w:rsidRDefault="00AB5B43" w:rsidP="00AB5B43">
      <w:pPr>
        <w:pStyle w:val="Caption"/>
      </w:pPr>
      <w:r>
        <w:t xml:space="preserve">Table </w:t>
      </w:r>
      <w:r>
        <w:fldChar w:fldCharType="begin"/>
      </w:r>
      <w:r>
        <w:instrText xml:space="preserve"> SEQ Table \* ARABIC </w:instrText>
      </w:r>
      <w:r>
        <w:fldChar w:fldCharType="separate"/>
      </w:r>
      <w:r w:rsidR="00886E54">
        <w:rPr>
          <w:noProof/>
        </w:rPr>
        <w:t>1</w:t>
      </w:r>
      <w:r>
        <w:fldChar w:fldCharType="end"/>
      </w:r>
      <w:r>
        <w:t xml:space="preserve">. Demodulation performance at </w:t>
      </w:r>
      <w:r w:rsidR="00A0484C">
        <w:t>1</w:t>
      </w:r>
      <w:r>
        <w:t xml:space="preserve">% </w:t>
      </w:r>
      <w:r w:rsidR="00A0484C">
        <w:t>BLER</w:t>
      </w:r>
    </w:p>
    <w:tbl>
      <w:tblPr>
        <w:tblStyle w:val="GridTable4-Accent5"/>
        <w:tblW w:w="0" w:type="auto"/>
        <w:tblLook w:val="04A0" w:firstRow="1" w:lastRow="0" w:firstColumn="1" w:lastColumn="0" w:noHBand="0" w:noVBand="1"/>
      </w:tblPr>
      <w:tblGrid>
        <w:gridCol w:w="1271"/>
        <w:gridCol w:w="992"/>
        <w:gridCol w:w="3683"/>
        <w:gridCol w:w="3683"/>
      </w:tblGrid>
      <w:tr w:rsidR="002D1543" w14:paraId="387A9063" w14:textId="77777777" w:rsidTr="000A55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gridSpan w:val="2"/>
          </w:tcPr>
          <w:p w14:paraId="6EB1012F" w14:textId="77777777" w:rsidR="002D1543" w:rsidRDefault="002D1543" w:rsidP="00A0484C"/>
        </w:tc>
        <w:tc>
          <w:tcPr>
            <w:tcW w:w="3683" w:type="dxa"/>
          </w:tcPr>
          <w:p w14:paraId="3C9F0CD2" w14:textId="54AF2C90" w:rsidR="002D1543" w:rsidRDefault="002D1543" w:rsidP="002D1543">
            <w:pPr>
              <w:jc w:val="center"/>
              <w:cnfStyle w:val="100000000000" w:firstRow="1" w:lastRow="0" w:firstColumn="0" w:lastColumn="0" w:oddVBand="0" w:evenVBand="0" w:oddHBand="0" w:evenHBand="0" w:firstRowFirstColumn="0" w:firstRowLastColumn="0" w:lastRowFirstColumn="0" w:lastRowLastColumn="0"/>
            </w:pPr>
            <w:r>
              <w:t>2x2 antenna configuration</w:t>
            </w:r>
          </w:p>
        </w:tc>
        <w:tc>
          <w:tcPr>
            <w:tcW w:w="3683" w:type="dxa"/>
          </w:tcPr>
          <w:p w14:paraId="048D36C3" w14:textId="75B2FAE1" w:rsidR="002D1543" w:rsidRDefault="002D1543" w:rsidP="002D1543">
            <w:pPr>
              <w:jc w:val="center"/>
              <w:cnfStyle w:val="100000000000" w:firstRow="1" w:lastRow="0" w:firstColumn="0" w:lastColumn="0" w:oddVBand="0" w:evenVBand="0" w:oddHBand="0" w:evenHBand="0" w:firstRowFirstColumn="0" w:firstRowLastColumn="0" w:lastRowFirstColumn="0" w:lastRowLastColumn="0"/>
            </w:pPr>
            <w:r>
              <w:t>2x4 antenna configuration</w:t>
            </w:r>
          </w:p>
        </w:tc>
      </w:tr>
      <w:tr w:rsidR="008877BA" w14:paraId="19D226AB"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gridSpan w:val="2"/>
          </w:tcPr>
          <w:p w14:paraId="5101EC9F" w14:textId="77777777" w:rsidR="008877BA" w:rsidRDefault="008877BA" w:rsidP="002D1543"/>
        </w:tc>
        <w:tc>
          <w:tcPr>
            <w:tcW w:w="3683" w:type="dxa"/>
          </w:tcPr>
          <w:p w14:paraId="0489979C" w14:textId="2ABBBCE6" w:rsidR="008877BA" w:rsidRDefault="008877BA" w:rsidP="008877BA">
            <w:pPr>
              <w:jc w:val="center"/>
              <w:cnfStyle w:val="000000100000" w:firstRow="0" w:lastRow="0" w:firstColumn="0" w:lastColumn="0" w:oddVBand="0" w:evenVBand="0" w:oddHBand="1" w:evenHBand="0" w:firstRowFirstColumn="0" w:firstRowLastColumn="0" w:lastRowFirstColumn="0" w:lastRowLastColumn="0"/>
            </w:pPr>
            <w:r>
              <w:t>Ideal Results</w:t>
            </w:r>
          </w:p>
        </w:tc>
        <w:tc>
          <w:tcPr>
            <w:tcW w:w="3683" w:type="dxa"/>
          </w:tcPr>
          <w:p w14:paraId="20CAA96B" w14:textId="6A7DA67A" w:rsidR="008877BA" w:rsidRDefault="008877BA" w:rsidP="008877BA">
            <w:pPr>
              <w:jc w:val="center"/>
              <w:cnfStyle w:val="000000100000" w:firstRow="0" w:lastRow="0" w:firstColumn="0" w:lastColumn="0" w:oddVBand="0" w:evenVBand="0" w:oddHBand="1" w:evenHBand="0" w:firstRowFirstColumn="0" w:firstRowLastColumn="0" w:lastRowFirstColumn="0" w:lastRowLastColumn="0"/>
            </w:pPr>
            <w:r>
              <w:t>Ideal Results</w:t>
            </w:r>
          </w:p>
        </w:tc>
      </w:tr>
      <w:tr w:rsidR="008877BA" w14:paraId="3CB54ECB" w14:textId="77777777" w:rsidTr="001C5999">
        <w:tc>
          <w:tcPr>
            <w:cnfStyle w:val="001000000000" w:firstRow="0" w:lastRow="0" w:firstColumn="1" w:lastColumn="0" w:oddVBand="0" w:evenVBand="0" w:oddHBand="0" w:evenHBand="0" w:firstRowFirstColumn="0" w:firstRowLastColumn="0" w:lastRowFirstColumn="0" w:lastRowLastColumn="0"/>
            <w:tcW w:w="1271" w:type="dxa"/>
            <w:vMerge w:val="restart"/>
          </w:tcPr>
          <w:p w14:paraId="0A03D3A6" w14:textId="345E8608" w:rsidR="008877BA" w:rsidRDefault="008877BA" w:rsidP="002D1543">
            <w:r>
              <w:t>Test case 1a</w:t>
            </w:r>
          </w:p>
        </w:tc>
        <w:tc>
          <w:tcPr>
            <w:tcW w:w="992" w:type="dxa"/>
          </w:tcPr>
          <w:p w14:paraId="2E223BD3" w14:textId="14549160" w:rsidR="008877BA" w:rsidRDefault="008877BA" w:rsidP="002D1543">
            <w:pPr>
              <w:cnfStyle w:val="000000000000" w:firstRow="0" w:lastRow="0" w:firstColumn="0" w:lastColumn="0" w:oddVBand="0" w:evenVBand="0" w:oddHBand="0" w:evenHBand="0" w:firstRowFirstColumn="0" w:firstRowLastColumn="0" w:lastRowFirstColumn="0" w:lastRowLastColumn="0"/>
            </w:pPr>
            <w:r>
              <w:t>FDD</w:t>
            </w:r>
          </w:p>
        </w:tc>
        <w:tc>
          <w:tcPr>
            <w:tcW w:w="3683" w:type="dxa"/>
          </w:tcPr>
          <w:p w14:paraId="13DAA8BD" w14:textId="7F84742F" w:rsidR="008877BA" w:rsidRDefault="001C5999" w:rsidP="002D1543">
            <w:pPr>
              <w:jc w:val="center"/>
              <w:cnfStyle w:val="000000000000" w:firstRow="0" w:lastRow="0" w:firstColumn="0" w:lastColumn="0" w:oddVBand="0" w:evenVBand="0" w:oddHBand="0" w:evenHBand="0" w:firstRowFirstColumn="0" w:firstRowLastColumn="0" w:lastRowFirstColumn="0" w:lastRowLastColumn="0"/>
            </w:pPr>
            <w:r>
              <w:t>6.6</w:t>
            </w:r>
          </w:p>
        </w:tc>
        <w:tc>
          <w:tcPr>
            <w:tcW w:w="3683" w:type="dxa"/>
          </w:tcPr>
          <w:p w14:paraId="6D3F9EA0" w14:textId="65D73C99" w:rsidR="008877BA" w:rsidRDefault="001C5999" w:rsidP="002D1543">
            <w:pPr>
              <w:jc w:val="center"/>
              <w:cnfStyle w:val="000000000000" w:firstRow="0" w:lastRow="0" w:firstColumn="0" w:lastColumn="0" w:oddVBand="0" w:evenVBand="0" w:oddHBand="0" w:evenHBand="0" w:firstRowFirstColumn="0" w:firstRowLastColumn="0" w:lastRowFirstColumn="0" w:lastRowLastColumn="0"/>
            </w:pPr>
            <w:r>
              <w:t>3.3</w:t>
            </w:r>
          </w:p>
        </w:tc>
      </w:tr>
      <w:tr w:rsidR="008877BA" w14:paraId="3AE60EF4"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12FEA649" w14:textId="77777777" w:rsidR="008877BA" w:rsidRDefault="008877BA" w:rsidP="002D1543"/>
        </w:tc>
        <w:tc>
          <w:tcPr>
            <w:tcW w:w="992" w:type="dxa"/>
          </w:tcPr>
          <w:p w14:paraId="129CA687" w14:textId="65605298" w:rsidR="008877BA" w:rsidRDefault="008877BA" w:rsidP="002D1543">
            <w:pPr>
              <w:cnfStyle w:val="000000100000" w:firstRow="0" w:lastRow="0" w:firstColumn="0" w:lastColumn="0" w:oddVBand="0" w:evenVBand="0" w:oddHBand="1" w:evenHBand="0" w:firstRowFirstColumn="0" w:firstRowLastColumn="0" w:lastRowFirstColumn="0" w:lastRowLastColumn="0"/>
            </w:pPr>
            <w:r>
              <w:t>TDD</w:t>
            </w:r>
          </w:p>
        </w:tc>
        <w:tc>
          <w:tcPr>
            <w:tcW w:w="3683" w:type="dxa"/>
          </w:tcPr>
          <w:p w14:paraId="78BAD7AE" w14:textId="7C019FCC" w:rsidR="008877BA" w:rsidRDefault="008877BA" w:rsidP="002D1543">
            <w:pPr>
              <w:jc w:val="center"/>
              <w:cnfStyle w:val="000000100000" w:firstRow="0" w:lastRow="0" w:firstColumn="0" w:lastColumn="0" w:oddVBand="0" w:evenVBand="0" w:oddHBand="1" w:evenHBand="0" w:firstRowFirstColumn="0" w:firstRowLastColumn="0" w:lastRowFirstColumn="0" w:lastRowLastColumn="0"/>
            </w:pPr>
            <w:r>
              <w:t>8.6</w:t>
            </w:r>
          </w:p>
        </w:tc>
        <w:tc>
          <w:tcPr>
            <w:tcW w:w="3683" w:type="dxa"/>
          </w:tcPr>
          <w:p w14:paraId="6A43822E" w14:textId="66B4F63E" w:rsidR="008877BA" w:rsidRDefault="008877BA" w:rsidP="002D1543">
            <w:pPr>
              <w:jc w:val="center"/>
              <w:cnfStyle w:val="000000100000" w:firstRow="0" w:lastRow="0" w:firstColumn="0" w:lastColumn="0" w:oddVBand="0" w:evenVBand="0" w:oddHBand="1" w:evenHBand="0" w:firstRowFirstColumn="0" w:firstRowLastColumn="0" w:lastRowFirstColumn="0" w:lastRowLastColumn="0"/>
            </w:pPr>
            <w:r>
              <w:t>6.4</w:t>
            </w:r>
          </w:p>
        </w:tc>
      </w:tr>
      <w:tr w:rsidR="008877BA" w14:paraId="04BE0BF1" w14:textId="77777777" w:rsidTr="001C5999">
        <w:tc>
          <w:tcPr>
            <w:cnfStyle w:val="001000000000" w:firstRow="0" w:lastRow="0" w:firstColumn="1" w:lastColumn="0" w:oddVBand="0" w:evenVBand="0" w:oddHBand="0" w:evenHBand="0" w:firstRowFirstColumn="0" w:firstRowLastColumn="0" w:lastRowFirstColumn="0" w:lastRowLastColumn="0"/>
            <w:tcW w:w="1271" w:type="dxa"/>
            <w:vMerge w:val="restart"/>
          </w:tcPr>
          <w:p w14:paraId="6CD4B742" w14:textId="34AE3F26" w:rsidR="008877BA" w:rsidRDefault="008877BA" w:rsidP="000F6D4A">
            <w:r>
              <w:t>Test case 1b</w:t>
            </w:r>
          </w:p>
        </w:tc>
        <w:tc>
          <w:tcPr>
            <w:tcW w:w="992" w:type="dxa"/>
          </w:tcPr>
          <w:p w14:paraId="26D8843A" w14:textId="2DCCA18F" w:rsidR="008877BA" w:rsidRDefault="008877BA" w:rsidP="000F6D4A">
            <w:pPr>
              <w:cnfStyle w:val="000000000000" w:firstRow="0" w:lastRow="0" w:firstColumn="0" w:lastColumn="0" w:oddVBand="0" w:evenVBand="0" w:oddHBand="0" w:evenHBand="0" w:firstRowFirstColumn="0" w:firstRowLastColumn="0" w:lastRowFirstColumn="0" w:lastRowLastColumn="0"/>
            </w:pPr>
            <w:r>
              <w:t>FDD</w:t>
            </w:r>
          </w:p>
        </w:tc>
        <w:tc>
          <w:tcPr>
            <w:tcW w:w="3683" w:type="dxa"/>
          </w:tcPr>
          <w:p w14:paraId="7931EAFA" w14:textId="64E732A4" w:rsidR="008877BA" w:rsidRDefault="008877BA" w:rsidP="000F6D4A">
            <w:pPr>
              <w:jc w:val="center"/>
              <w:cnfStyle w:val="000000000000" w:firstRow="0" w:lastRow="0" w:firstColumn="0" w:lastColumn="0" w:oddVBand="0" w:evenVBand="0" w:oddHBand="0" w:evenHBand="0" w:firstRowFirstColumn="0" w:firstRowLastColumn="0" w:lastRowFirstColumn="0" w:lastRowLastColumn="0"/>
            </w:pPr>
            <w:r>
              <w:t>1.5</w:t>
            </w:r>
          </w:p>
        </w:tc>
        <w:tc>
          <w:tcPr>
            <w:tcW w:w="3683" w:type="dxa"/>
          </w:tcPr>
          <w:p w14:paraId="1310C0B8" w14:textId="12871163" w:rsidR="008877BA" w:rsidRDefault="00D079B8" w:rsidP="000F6D4A">
            <w:pPr>
              <w:jc w:val="center"/>
              <w:cnfStyle w:val="000000000000" w:firstRow="0" w:lastRow="0" w:firstColumn="0" w:lastColumn="0" w:oddVBand="0" w:evenVBand="0" w:oddHBand="0" w:evenHBand="0" w:firstRowFirstColumn="0" w:firstRowLastColumn="0" w:lastRowFirstColumn="0" w:lastRowLastColumn="0"/>
            </w:pPr>
            <w:r>
              <w:t>-2.2</w:t>
            </w:r>
          </w:p>
        </w:tc>
      </w:tr>
      <w:tr w:rsidR="008877BA" w14:paraId="2578FBBB"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137E0AFB" w14:textId="77777777" w:rsidR="008877BA" w:rsidRDefault="008877BA" w:rsidP="000F6D4A"/>
        </w:tc>
        <w:tc>
          <w:tcPr>
            <w:tcW w:w="992" w:type="dxa"/>
          </w:tcPr>
          <w:p w14:paraId="09DCDFC4" w14:textId="1E5EAB8A" w:rsidR="008877BA" w:rsidRDefault="008877BA" w:rsidP="000F6D4A">
            <w:pPr>
              <w:cnfStyle w:val="000000100000" w:firstRow="0" w:lastRow="0" w:firstColumn="0" w:lastColumn="0" w:oddVBand="0" w:evenVBand="0" w:oddHBand="1" w:evenHBand="0" w:firstRowFirstColumn="0" w:firstRowLastColumn="0" w:lastRowFirstColumn="0" w:lastRowLastColumn="0"/>
            </w:pPr>
            <w:r>
              <w:t>TDD</w:t>
            </w:r>
          </w:p>
        </w:tc>
        <w:tc>
          <w:tcPr>
            <w:tcW w:w="3683" w:type="dxa"/>
          </w:tcPr>
          <w:p w14:paraId="67C4EA68" w14:textId="7CEFB659" w:rsidR="008877BA" w:rsidRDefault="008877BA" w:rsidP="000F6D4A">
            <w:pPr>
              <w:jc w:val="center"/>
              <w:cnfStyle w:val="000000100000" w:firstRow="0" w:lastRow="0" w:firstColumn="0" w:lastColumn="0" w:oddVBand="0" w:evenVBand="0" w:oddHBand="1" w:evenHBand="0" w:firstRowFirstColumn="0" w:firstRowLastColumn="0" w:lastRowFirstColumn="0" w:lastRowLastColumn="0"/>
            </w:pPr>
            <w:r>
              <w:t>3.2</w:t>
            </w:r>
          </w:p>
        </w:tc>
        <w:tc>
          <w:tcPr>
            <w:tcW w:w="3683" w:type="dxa"/>
          </w:tcPr>
          <w:p w14:paraId="21A080C6" w14:textId="7015D02E" w:rsidR="008877BA" w:rsidRDefault="008877BA" w:rsidP="000F6D4A">
            <w:pPr>
              <w:jc w:val="center"/>
              <w:cnfStyle w:val="000000100000" w:firstRow="0" w:lastRow="0" w:firstColumn="0" w:lastColumn="0" w:oddVBand="0" w:evenVBand="0" w:oddHBand="1" w:evenHBand="0" w:firstRowFirstColumn="0" w:firstRowLastColumn="0" w:lastRowFirstColumn="0" w:lastRowLastColumn="0"/>
            </w:pPr>
            <w:r>
              <w:t>0.3</w:t>
            </w:r>
          </w:p>
        </w:tc>
      </w:tr>
    </w:tbl>
    <w:p w14:paraId="252FD8E2" w14:textId="77777777" w:rsidR="003A1B43" w:rsidRDefault="003A1B43" w:rsidP="003A1B43">
      <w:pPr>
        <w:pStyle w:val="Heading2"/>
      </w:pPr>
      <w:r>
        <w:t>Specification organization.</w:t>
      </w:r>
    </w:p>
    <w:p w14:paraId="37A02813" w14:textId="77777777" w:rsidR="003A1B43" w:rsidRDefault="003A1B43" w:rsidP="003A1B43">
      <w:pPr>
        <w:jc w:val="both"/>
      </w:pPr>
      <w:r>
        <w:t>Considering</w:t>
      </w:r>
      <w:r w:rsidRPr="00942DAE">
        <w:t xml:space="preserve"> the current progress </w:t>
      </w:r>
      <w:r>
        <w:t>of</w:t>
      </w:r>
      <w:r w:rsidRPr="00942DAE">
        <w:t xml:space="preserve"> HST and URLLC</w:t>
      </w:r>
      <w:r>
        <w:t xml:space="preserve"> WI</w:t>
      </w:r>
      <w:r w:rsidRPr="00942DAE">
        <w:t xml:space="preserve">, it was agreed to use the </w:t>
      </w:r>
      <w:r>
        <w:t xml:space="preserve">same </w:t>
      </w:r>
      <w:r w:rsidRPr="00942DAE">
        <w:t>section for specifying PDSCH demodulation requirement</w:t>
      </w:r>
      <w:r>
        <w:t xml:space="preserve"> for different WI</w:t>
      </w:r>
      <w:r w:rsidRPr="00942DAE">
        <w:t>.</w:t>
      </w:r>
      <w:r>
        <w:t xml:space="preserve"> In this case we should align clause numbers for each WI. Based on discussions on previous meetings it was agreed to introduce 4 new clauses for URLLC performance requirements. Two new clauses are needed to define HST-SFN and HST-DPS requirements. In this case we can assume the following specification structure for example for section with FDD requirements with 2Rx antennas:</w:t>
      </w:r>
    </w:p>
    <w:p w14:paraId="162E2FCE" w14:textId="77777777" w:rsidR="003A1B43" w:rsidRPr="00450D03" w:rsidRDefault="003A1B43" w:rsidP="003A1B43">
      <w:pPr>
        <w:pStyle w:val="ListParagraph"/>
        <w:numPr>
          <w:ilvl w:val="0"/>
          <w:numId w:val="34"/>
        </w:numPr>
        <w:jc w:val="both"/>
        <w:rPr>
          <w:rFonts w:ascii="Times New Roman" w:hAnsi="Times New Roman"/>
          <w:i/>
          <w:iCs/>
          <w:sz w:val="20"/>
          <w:szCs w:val="20"/>
          <w:lang w:val="en-GB"/>
        </w:rPr>
      </w:pPr>
      <w:r w:rsidRPr="00450D03">
        <w:rPr>
          <w:rFonts w:ascii="Times New Roman" w:hAnsi="Times New Roman"/>
          <w:i/>
          <w:iCs/>
          <w:sz w:val="20"/>
          <w:szCs w:val="20"/>
        </w:rPr>
        <w:t>5.2.2.1.5 Minimum requirements for PDSCH 0.001% BLER</w:t>
      </w:r>
    </w:p>
    <w:p w14:paraId="04ECAF95" w14:textId="77777777" w:rsidR="003A1B43" w:rsidRPr="00450D03" w:rsidRDefault="003A1B43" w:rsidP="003A1B43">
      <w:pPr>
        <w:pStyle w:val="ListParagraph"/>
        <w:numPr>
          <w:ilvl w:val="0"/>
          <w:numId w:val="34"/>
        </w:numPr>
        <w:jc w:val="both"/>
        <w:rPr>
          <w:rFonts w:ascii="Times New Roman" w:hAnsi="Times New Roman"/>
          <w:i/>
          <w:iCs/>
          <w:sz w:val="20"/>
          <w:szCs w:val="20"/>
        </w:rPr>
      </w:pPr>
      <w:r w:rsidRPr="00450D03">
        <w:rPr>
          <w:rFonts w:ascii="Times New Roman" w:hAnsi="Times New Roman"/>
          <w:i/>
          <w:iCs/>
          <w:sz w:val="20"/>
          <w:szCs w:val="20"/>
        </w:rPr>
        <w:t xml:space="preserve">5.2.2.1.6 Minimum requirements for PDSCH </w:t>
      </w:r>
      <w:r w:rsidRPr="00450D03">
        <w:rPr>
          <w:rFonts w:ascii="Times New Roman" w:hAnsi="Times New Roman"/>
          <w:i/>
          <w:iCs/>
          <w:sz w:val="20"/>
          <w:szCs w:val="20"/>
          <w:lang w:val="en-GB"/>
        </w:rPr>
        <w:t>repetitions over multiple slots</w:t>
      </w:r>
    </w:p>
    <w:p w14:paraId="07188E05" w14:textId="77777777" w:rsidR="003A1B43" w:rsidRPr="00450D03" w:rsidRDefault="003A1B43" w:rsidP="003A1B43">
      <w:pPr>
        <w:pStyle w:val="ListParagraph"/>
        <w:numPr>
          <w:ilvl w:val="0"/>
          <w:numId w:val="34"/>
        </w:numPr>
        <w:jc w:val="both"/>
        <w:rPr>
          <w:rFonts w:ascii="Times New Roman" w:hAnsi="Times New Roman"/>
          <w:i/>
          <w:iCs/>
          <w:sz w:val="20"/>
          <w:szCs w:val="20"/>
        </w:rPr>
      </w:pPr>
      <w:r w:rsidRPr="00450D03">
        <w:rPr>
          <w:rFonts w:ascii="Times New Roman" w:hAnsi="Times New Roman"/>
          <w:i/>
          <w:iCs/>
          <w:sz w:val="20"/>
          <w:szCs w:val="20"/>
        </w:rPr>
        <w:t>5.2.2.1.7 Minimum requirements for PDSCH Mapping Type B and UE processing capability 2</w:t>
      </w:r>
    </w:p>
    <w:p w14:paraId="540D13B5" w14:textId="77777777" w:rsidR="003A1B43" w:rsidRPr="00450D03" w:rsidRDefault="003A1B43" w:rsidP="003A1B43">
      <w:pPr>
        <w:pStyle w:val="ListParagraph"/>
        <w:numPr>
          <w:ilvl w:val="0"/>
          <w:numId w:val="34"/>
        </w:numPr>
        <w:jc w:val="both"/>
        <w:rPr>
          <w:rFonts w:ascii="Times New Roman" w:hAnsi="Times New Roman"/>
          <w:i/>
          <w:iCs/>
          <w:sz w:val="20"/>
          <w:szCs w:val="20"/>
        </w:rPr>
      </w:pPr>
      <w:r w:rsidRPr="00450D03">
        <w:rPr>
          <w:rFonts w:ascii="Times New Roman" w:hAnsi="Times New Roman"/>
          <w:i/>
          <w:iCs/>
          <w:sz w:val="20"/>
          <w:szCs w:val="20"/>
        </w:rPr>
        <w:t>5.2.2.1.8 Minimum requirements for PDSCH pre-emption</w:t>
      </w:r>
    </w:p>
    <w:p w14:paraId="14B9E1F2" w14:textId="77777777" w:rsidR="003A1B43" w:rsidRPr="00450D03" w:rsidRDefault="003A1B43" w:rsidP="003A1B43">
      <w:pPr>
        <w:pStyle w:val="ListParagraph"/>
        <w:numPr>
          <w:ilvl w:val="0"/>
          <w:numId w:val="34"/>
        </w:numPr>
        <w:jc w:val="both"/>
        <w:rPr>
          <w:rFonts w:ascii="Times New Roman" w:hAnsi="Times New Roman"/>
          <w:i/>
          <w:iCs/>
          <w:sz w:val="20"/>
          <w:szCs w:val="20"/>
        </w:rPr>
      </w:pPr>
      <w:r w:rsidRPr="00450D03">
        <w:rPr>
          <w:rFonts w:ascii="Times New Roman" w:hAnsi="Times New Roman"/>
          <w:i/>
          <w:iCs/>
          <w:sz w:val="20"/>
          <w:szCs w:val="20"/>
        </w:rPr>
        <w:t>5.2.2.1.9 Minimum requirements for PDSCH HST-SFN</w:t>
      </w:r>
    </w:p>
    <w:p w14:paraId="3A1DB690" w14:textId="77777777" w:rsidR="003A1B43" w:rsidRPr="00450D03" w:rsidRDefault="003A1B43" w:rsidP="003A1B43">
      <w:pPr>
        <w:pStyle w:val="ListParagraph"/>
        <w:numPr>
          <w:ilvl w:val="0"/>
          <w:numId w:val="34"/>
        </w:numPr>
        <w:jc w:val="both"/>
        <w:rPr>
          <w:rFonts w:ascii="Times New Roman" w:hAnsi="Times New Roman"/>
          <w:i/>
          <w:iCs/>
          <w:sz w:val="20"/>
          <w:szCs w:val="20"/>
        </w:rPr>
      </w:pPr>
      <w:r w:rsidRPr="00450D03">
        <w:rPr>
          <w:rFonts w:ascii="Times New Roman" w:hAnsi="Times New Roman"/>
          <w:i/>
          <w:iCs/>
          <w:sz w:val="20"/>
          <w:szCs w:val="20"/>
        </w:rPr>
        <w:t>5.2.2.1.10 Minimum requirements for PDSCH HST-DPS</w:t>
      </w:r>
    </w:p>
    <w:p w14:paraId="20F18E40" w14:textId="77777777" w:rsidR="003A1B43" w:rsidRPr="00450D03" w:rsidRDefault="003A1B43" w:rsidP="003A1B43">
      <w:pPr>
        <w:pStyle w:val="ListParagraph"/>
        <w:numPr>
          <w:ilvl w:val="0"/>
          <w:numId w:val="34"/>
        </w:numPr>
        <w:jc w:val="both"/>
        <w:rPr>
          <w:rFonts w:ascii="Times New Roman" w:hAnsi="Times New Roman"/>
          <w:sz w:val="20"/>
          <w:szCs w:val="20"/>
        </w:rPr>
      </w:pPr>
      <w:r w:rsidRPr="00450D03">
        <w:rPr>
          <w:rFonts w:ascii="Times New Roman" w:hAnsi="Times New Roman"/>
          <w:sz w:val="20"/>
          <w:szCs w:val="20"/>
        </w:rPr>
        <w:t>5.2.2.1.</w:t>
      </w:r>
      <w:r>
        <w:rPr>
          <w:rFonts w:ascii="Times New Roman" w:hAnsi="Times New Roman"/>
          <w:sz w:val="20"/>
          <w:szCs w:val="20"/>
        </w:rPr>
        <w:t>11</w:t>
      </w:r>
      <w:r w:rsidRPr="00450D03">
        <w:rPr>
          <w:rFonts w:ascii="Times New Roman" w:hAnsi="Times New Roman"/>
          <w:sz w:val="20"/>
          <w:szCs w:val="20"/>
        </w:rPr>
        <w:t xml:space="preserve"> Minimum requirements for PDSCH with </w:t>
      </w:r>
      <w:r>
        <w:rPr>
          <w:rFonts w:ascii="Times New Roman" w:hAnsi="Times New Roman"/>
          <w:sz w:val="20"/>
          <w:szCs w:val="20"/>
        </w:rPr>
        <w:t>m</w:t>
      </w:r>
      <w:r w:rsidRPr="00450D03">
        <w:rPr>
          <w:rFonts w:ascii="Times New Roman" w:hAnsi="Times New Roman"/>
          <w:sz w:val="20"/>
          <w:szCs w:val="20"/>
        </w:rPr>
        <w:t xml:space="preserve">ulti-DCI based </w:t>
      </w:r>
      <w:r>
        <w:rPr>
          <w:rFonts w:ascii="Times New Roman" w:hAnsi="Times New Roman"/>
          <w:sz w:val="20"/>
          <w:szCs w:val="20"/>
        </w:rPr>
        <w:t>Tx scheme</w:t>
      </w:r>
    </w:p>
    <w:p w14:paraId="6DEB0237" w14:textId="77777777" w:rsidR="003A1B43" w:rsidRPr="00450D03" w:rsidRDefault="003A1B43" w:rsidP="003A1B43">
      <w:pPr>
        <w:pStyle w:val="ListParagraph"/>
        <w:numPr>
          <w:ilvl w:val="0"/>
          <w:numId w:val="34"/>
        </w:numPr>
        <w:jc w:val="both"/>
        <w:rPr>
          <w:rFonts w:ascii="Times New Roman" w:hAnsi="Times New Roman"/>
          <w:sz w:val="20"/>
          <w:szCs w:val="20"/>
        </w:rPr>
      </w:pPr>
      <w:r w:rsidRPr="00450D03">
        <w:rPr>
          <w:rFonts w:ascii="Times New Roman" w:hAnsi="Times New Roman"/>
          <w:sz w:val="20"/>
          <w:szCs w:val="20"/>
        </w:rPr>
        <w:t>5.2.2.1.</w:t>
      </w:r>
      <w:r>
        <w:rPr>
          <w:rFonts w:ascii="Times New Roman" w:hAnsi="Times New Roman"/>
          <w:sz w:val="20"/>
          <w:szCs w:val="20"/>
        </w:rPr>
        <w:t>12</w:t>
      </w:r>
      <w:r w:rsidRPr="00450D03">
        <w:rPr>
          <w:rFonts w:ascii="Times New Roman" w:hAnsi="Times New Roman"/>
          <w:sz w:val="20"/>
          <w:szCs w:val="20"/>
        </w:rPr>
        <w:t xml:space="preserve"> Minimum requirements for PDSCH with </w:t>
      </w:r>
      <w:r>
        <w:rPr>
          <w:rFonts w:ascii="Times New Roman" w:hAnsi="Times New Roman"/>
          <w:sz w:val="20"/>
          <w:szCs w:val="20"/>
        </w:rPr>
        <w:t>s</w:t>
      </w:r>
      <w:r w:rsidRPr="00450D03">
        <w:rPr>
          <w:rFonts w:ascii="Times New Roman" w:hAnsi="Times New Roman"/>
          <w:sz w:val="20"/>
          <w:szCs w:val="20"/>
        </w:rPr>
        <w:t>ingle-DCI based SDM scheme</w:t>
      </w:r>
    </w:p>
    <w:p w14:paraId="6BC0F76E" w14:textId="77777777" w:rsidR="003A1B43" w:rsidRPr="00450D03" w:rsidRDefault="003A1B43" w:rsidP="003A1B43">
      <w:pPr>
        <w:pStyle w:val="ListParagraph"/>
        <w:numPr>
          <w:ilvl w:val="0"/>
          <w:numId w:val="34"/>
        </w:numPr>
        <w:jc w:val="both"/>
        <w:rPr>
          <w:rFonts w:ascii="Times New Roman" w:hAnsi="Times New Roman"/>
          <w:sz w:val="20"/>
          <w:szCs w:val="20"/>
        </w:rPr>
      </w:pPr>
      <w:r w:rsidRPr="00450D03">
        <w:rPr>
          <w:rFonts w:ascii="Times New Roman" w:hAnsi="Times New Roman"/>
          <w:sz w:val="20"/>
          <w:szCs w:val="20"/>
        </w:rPr>
        <w:t>5.2.2.1.</w:t>
      </w:r>
      <w:r>
        <w:rPr>
          <w:rFonts w:ascii="Times New Roman" w:hAnsi="Times New Roman"/>
          <w:sz w:val="20"/>
          <w:szCs w:val="20"/>
        </w:rPr>
        <w:t>13</w:t>
      </w:r>
      <w:r w:rsidRPr="00450D03">
        <w:rPr>
          <w:rFonts w:ascii="Times New Roman" w:hAnsi="Times New Roman"/>
          <w:sz w:val="20"/>
          <w:szCs w:val="20"/>
        </w:rPr>
        <w:t xml:space="preserve"> Minimum requirements for PDSCH with </w:t>
      </w:r>
      <w:r>
        <w:rPr>
          <w:rFonts w:ascii="Times New Roman" w:hAnsi="Times New Roman"/>
          <w:sz w:val="20"/>
          <w:szCs w:val="20"/>
        </w:rPr>
        <w:t>s</w:t>
      </w:r>
      <w:r w:rsidRPr="00450D03">
        <w:rPr>
          <w:rFonts w:ascii="Times New Roman" w:hAnsi="Times New Roman"/>
          <w:sz w:val="20"/>
          <w:szCs w:val="20"/>
        </w:rPr>
        <w:t>ingle-DCI based FDM</w:t>
      </w:r>
      <w:r>
        <w:rPr>
          <w:rFonts w:ascii="Times New Roman" w:hAnsi="Times New Roman"/>
          <w:sz w:val="20"/>
          <w:szCs w:val="20"/>
        </w:rPr>
        <w:t xml:space="preserve"> </w:t>
      </w:r>
      <w:r w:rsidRPr="00450D03">
        <w:rPr>
          <w:rFonts w:ascii="Times New Roman" w:hAnsi="Times New Roman"/>
          <w:sz w:val="20"/>
          <w:szCs w:val="20"/>
        </w:rPr>
        <w:t>Scheme A</w:t>
      </w:r>
    </w:p>
    <w:p w14:paraId="64E1361D" w14:textId="77777777" w:rsidR="003A1B43" w:rsidRPr="00450D03" w:rsidRDefault="003A1B43" w:rsidP="003A1B43">
      <w:pPr>
        <w:pStyle w:val="ListParagraph"/>
        <w:numPr>
          <w:ilvl w:val="0"/>
          <w:numId w:val="34"/>
        </w:numPr>
        <w:jc w:val="both"/>
        <w:rPr>
          <w:rFonts w:ascii="Times New Roman" w:hAnsi="Times New Roman"/>
          <w:sz w:val="20"/>
          <w:szCs w:val="20"/>
        </w:rPr>
      </w:pPr>
      <w:r w:rsidRPr="00450D03">
        <w:rPr>
          <w:rFonts w:ascii="Times New Roman" w:hAnsi="Times New Roman"/>
          <w:sz w:val="20"/>
          <w:szCs w:val="20"/>
        </w:rPr>
        <w:t>5.2.2.1.</w:t>
      </w:r>
      <w:r>
        <w:rPr>
          <w:rFonts w:ascii="Times New Roman" w:hAnsi="Times New Roman"/>
          <w:sz w:val="20"/>
          <w:szCs w:val="20"/>
        </w:rPr>
        <w:t>14</w:t>
      </w:r>
      <w:r w:rsidRPr="00450D03">
        <w:rPr>
          <w:rFonts w:ascii="Times New Roman" w:hAnsi="Times New Roman"/>
          <w:sz w:val="20"/>
          <w:szCs w:val="20"/>
        </w:rPr>
        <w:t xml:space="preserve"> Minimum requirements for PDSCH with </w:t>
      </w:r>
      <w:r>
        <w:rPr>
          <w:rFonts w:ascii="Times New Roman" w:hAnsi="Times New Roman"/>
          <w:sz w:val="20"/>
          <w:szCs w:val="20"/>
        </w:rPr>
        <w:t>s</w:t>
      </w:r>
      <w:r w:rsidRPr="00450D03">
        <w:rPr>
          <w:rFonts w:ascii="Times New Roman" w:hAnsi="Times New Roman"/>
          <w:sz w:val="20"/>
          <w:szCs w:val="20"/>
        </w:rPr>
        <w:t xml:space="preserve">ingle-DCI based </w:t>
      </w:r>
      <w:r>
        <w:rPr>
          <w:rFonts w:ascii="Times New Roman" w:hAnsi="Times New Roman"/>
          <w:sz w:val="20"/>
          <w:szCs w:val="20"/>
        </w:rPr>
        <w:t>Inter-slot TDM scheme</w:t>
      </w:r>
    </w:p>
    <w:p w14:paraId="2FFD5843" w14:textId="61AF1D4D" w:rsidR="003A1B43" w:rsidRPr="003A1B43" w:rsidRDefault="003A1B43" w:rsidP="003A1B43">
      <w:pPr>
        <w:ind w:left="1276" w:hanging="1276"/>
        <w:rPr>
          <w:b/>
        </w:rPr>
      </w:pPr>
      <w:bookmarkStart w:id="3" w:name="_Hlk54392023"/>
      <w:r w:rsidRPr="008D0ED9">
        <w:rPr>
          <w:b/>
        </w:rPr>
        <w:t xml:space="preserve">Proposal </w:t>
      </w:r>
      <w:r w:rsidR="0027600B" w:rsidRPr="0027600B">
        <w:rPr>
          <w:b/>
          <w:lang w:val="en-US"/>
        </w:rPr>
        <w:t>10</w:t>
      </w:r>
      <w:r w:rsidRPr="008D0ED9">
        <w:rPr>
          <w:b/>
        </w:rPr>
        <w:t>:</w:t>
      </w:r>
      <w:r w:rsidRPr="008D0ED9">
        <w:rPr>
          <w:b/>
        </w:rPr>
        <w:tab/>
      </w:r>
      <w:r>
        <w:rPr>
          <w:b/>
        </w:rPr>
        <w:t>Adopt proposed above procedure to organize specification structure for multi-TRP Tx schemes.</w:t>
      </w:r>
      <w:bookmarkEnd w:id="3"/>
    </w:p>
    <w:p w14:paraId="5435B5C3" w14:textId="77777777" w:rsidR="000D4B18" w:rsidRPr="00146B4F" w:rsidRDefault="000D4B18" w:rsidP="00422531">
      <w:pPr>
        <w:pStyle w:val="Heading1"/>
      </w:pPr>
      <w:r w:rsidRPr="00146B4F">
        <w:lastRenderedPageBreak/>
        <w:t>Conclusion</w:t>
      </w:r>
    </w:p>
    <w:p w14:paraId="2B8ADC5F" w14:textId="2ADF6C7A" w:rsidR="002B4C37" w:rsidRDefault="00AA59E2" w:rsidP="001B32E7">
      <w:pPr>
        <w:tabs>
          <w:tab w:val="left" w:pos="709"/>
        </w:tabs>
        <w:spacing w:before="60" w:after="60"/>
        <w:jc w:val="both"/>
      </w:pPr>
      <w:r w:rsidRPr="000A559A">
        <w:t>In this paper we provide</w:t>
      </w:r>
      <w:r w:rsidR="00616CA1" w:rsidRPr="000A559A">
        <w:t>d</w:t>
      </w:r>
      <w:r w:rsidR="00616CA1" w:rsidRPr="000A559A">
        <w:rPr>
          <w:lang w:val="en-US"/>
        </w:rPr>
        <w:t xml:space="preserve"> our </w:t>
      </w:r>
      <w:r w:rsidRPr="000A559A">
        <w:t xml:space="preserve">view on demodulation requirements for Rel-16 eMIMO </w:t>
      </w:r>
      <w:r w:rsidR="00A0484C" w:rsidRPr="000A559A">
        <w:t>multi-TRP repetition schemes</w:t>
      </w:r>
      <w:r w:rsidRPr="000A559A">
        <w:t xml:space="preserve"> and made the following proposals:</w:t>
      </w:r>
    </w:p>
    <w:p w14:paraId="58513EFD" w14:textId="5846746C" w:rsidR="000A559A" w:rsidRDefault="000A559A" w:rsidP="000A559A">
      <w:pPr>
        <w:tabs>
          <w:tab w:val="left" w:pos="709"/>
        </w:tabs>
        <w:spacing w:before="60" w:after="60"/>
        <w:ind w:left="1276" w:hanging="1276"/>
        <w:jc w:val="both"/>
        <w:rPr>
          <w:b/>
          <w:bCs/>
          <w:lang w:val="en-US"/>
        </w:rPr>
      </w:pPr>
      <w:r w:rsidRPr="008D0ED9">
        <w:rPr>
          <w:b/>
        </w:rPr>
        <w:t>Proposal 1:</w:t>
      </w:r>
      <w:r w:rsidRPr="008D0ED9">
        <w:rPr>
          <w:b/>
        </w:rPr>
        <w:tab/>
      </w:r>
      <w:r w:rsidRPr="00223460">
        <w:rPr>
          <w:b/>
          <w:bCs/>
          <w:lang w:val="en-US"/>
        </w:rPr>
        <w:t>Define performance requirement</w:t>
      </w:r>
      <w:r>
        <w:rPr>
          <w:b/>
          <w:bCs/>
          <w:lang w:val="en-US"/>
        </w:rPr>
        <w:t>s</w:t>
      </w:r>
      <w:r w:rsidRPr="00223460">
        <w:rPr>
          <w:b/>
          <w:bCs/>
          <w:lang w:val="en-US"/>
        </w:rPr>
        <w:t xml:space="preserve"> for </w:t>
      </w:r>
      <w:r w:rsidRPr="00732E84">
        <w:rPr>
          <w:b/>
          <w:bCs/>
          <w:lang w:val="en-US"/>
        </w:rPr>
        <w:t xml:space="preserve">FDM  scheme A and inter-slot TDM </w:t>
      </w:r>
      <w:r>
        <w:rPr>
          <w:b/>
          <w:bCs/>
          <w:lang w:val="en-US"/>
        </w:rPr>
        <w:t xml:space="preserve">repetition </w:t>
      </w:r>
      <w:r w:rsidRPr="00223460">
        <w:rPr>
          <w:b/>
          <w:bCs/>
          <w:lang w:val="en-US"/>
        </w:rPr>
        <w:t xml:space="preserve">transmission schemes with </w:t>
      </w:r>
      <w:r>
        <w:rPr>
          <w:b/>
          <w:bCs/>
          <w:lang w:val="en-US"/>
        </w:rPr>
        <w:t xml:space="preserve">the following </w:t>
      </w:r>
      <w:r w:rsidRPr="00223460">
        <w:rPr>
          <w:b/>
          <w:bCs/>
          <w:lang w:val="en-US"/>
        </w:rPr>
        <w:t>test applicability rule</w:t>
      </w:r>
      <w:r>
        <w:rPr>
          <w:b/>
          <w:bCs/>
          <w:lang w:val="en-US"/>
        </w:rPr>
        <w:t xml:space="preserve">: </w:t>
      </w:r>
      <w:r w:rsidRPr="00FF6442">
        <w:rPr>
          <w:b/>
          <w:bCs/>
          <w:lang w:val="en-US"/>
        </w:rPr>
        <w:t>FDM scheme is skipped if UE passes the multi-DCI based multi-TRP Tx requirements and TDM scheme is skipped if UE passes URLLC slot aggregation requirements and anyone of the other multi-TRP Tx requirements</w:t>
      </w:r>
      <w:r>
        <w:rPr>
          <w:b/>
          <w:bCs/>
          <w:lang w:val="en-US"/>
        </w:rPr>
        <w:t>.</w:t>
      </w:r>
    </w:p>
    <w:p w14:paraId="21ED3ADD" w14:textId="7272BA60" w:rsidR="000A559A" w:rsidRDefault="000A559A" w:rsidP="000A559A">
      <w:pPr>
        <w:tabs>
          <w:tab w:val="left" w:pos="709"/>
        </w:tabs>
        <w:spacing w:before="60" w:after="60"/>
        <w:ind w:left="1276" w:hanging="1276"/>
        <w:jc w:val="both"/>
        <w:rPr>
          <w:b/>
          <w:bCs/>
          <w:lang w:val="en-US"/>
        </w:rPr>
      </w:pPr>
      <w:r w:rsidRPr="008D0ED9">
        <w:rPr>
          <w:b/>
        </w:rPr>
        <w:t xml:space="preserve">Proposal </w:t>
      </w:r>
      <w:r>
        <w:rPr>
          <w:b/>
        </w:rPr>
        <w:t>2</w:t>
      </w:r>
      <w:r w:rsidRPr="008D0ED9">
        <w:rPr>
          <w:b/>
        </w:rPr>
        <w:t>:</w:t>
      </w:r>
      <w:r w:rsidRPr="008D0ED9">
        <w:rPr>
          <w:b/>
        </w:rPr>
        <w:tab/>
      </w:r>
      <w:r w:rsidRPr="00223460">
        <w:rPr>
          <w:b/>
          <w:bCs/>
          <w:lang w:val="en-US"/>
        </w:rPr>
        <w:t>Define performance requirement</w:t>
      </w:r>
      <w:r>
        <w:rPr>
          <w:b/>
          <w:bCs/>
          <w:lang w:val="en-US"/>
        </w:rPr>
        <w:t>s</w:t>
      </w:r>
      <w:r w:rsidRPr="00223460">
        <w:rPr>
          <w:b/>
          <w:bCs/>
          <w:lang w:val="en-US"/>
        </w:rPr>
        <w:t xml:space="preserve"> for </w:t>
      </w:r>
      <w:r w:rsidRPr="00732E84">
        <w:rPr>
          <w:b/>
          <w:bCs/>
          <w:lang w:val="en-US"/>
        </w:rPr>
        <w:t xml:space="preserve">FDM  scheme A </w:t>
      </w:r>
      <w:r>
        <w:rPr>
          <w:b/>
          <w:bCs/>
          <w:lang w:val="en-US"/>
        </w:rPr>
        <w:t xml:space="preserve">with wideband precoding configuration </w:t>
      </w:r>
      <w:r w:rsidRPr="00732E84">
        <w:rPr>
          <w:b/>
          <w:bCs/>
          <w:lang w:val="en-US"/>
        </w:rPr>
        <w:t xml:space="preserve">and inter-slot TDM </w:t>
      </w:r>
      <w:r>
        <w:rPr>
          <w:b/>
          <w:bCs/>
          <w:lang w:val="en-US"/>
        </w:rPr>
        <w:t>scheme with 2 PRB precoding granularity.</w:t>
      </w:r>
    </w:p>
    <w:p w14:paraId="3664FBAC" w14:textId="0B8DBAE6" w:rsidR="000A559A" w:rsidRDefault="000A559A" w:rsidP="000A559A">
      <w:pPr>
        <w:tabs>
          <w:tab w:val="left" w:pos="709"/>
        </w:tabs>
        <w:spacing w:before="60" w:after="60"/>
        <w:ind w:left="1276" w:hanging="1276"/>
        <w:jc w:val="both"/>
        <w:rPr>
          <w:b/>
          <w:bCs/>
          <w:lang w:val="en-US"/>
        </w:rPr>
      </w:pPr>
      <w:r w:rsidRPr="008D0ED9">
        <w:rPr>
          <w:b/>
        </w:rPr>
        <w:t xml:space="preserve">Proposal </w:t>
      </w:r>
      <w:r w:rsidRPr="00450A6C">
        <w:rPr>
          <w:b/>
          <w:lang w:val="en-US"/>
        </w:rPr>
        <w:t>3</w:t>
      </w:r>
      <w:r w:rsidRPr="008D0ED9">
        <w:rPr>
          <w:b/>
        </w:rPr>
        <w:t>:</w:t>
      </w:r>
      <w:r w:rsidRPr="008D0ED9">
        <w:rPr>
          <w:b/>
        </w:rPr>
        <w:tab/>
      </w:r>
      <w:r>
        <w:rPr>
          <w:b/>
          <w:bCs/>
          <w:lang w:val="en-US"/>
        </w:rPr>
        <w:t>Consider two PDSCH repetitions for test case with inter-slot TDM scheme.</w:t>
      </w:r>
    </w:p>
    <w:p w14:paraId="7803185E" w14:textId="77777777" w:rsidR="000A559A" w:rsidRPr="00C0320A" w:rsidRDefault="000A559A" w:rsidP="000A559A">
      <w:pPr>
        <w:tabs>
          <w:tab w:val="left" w:pos="1276"/>
        </w:tabs>
        <w:ind w:left="1276" w:hanging="1276"/>
        <w:jc w:val="both"/>
        <w:rPr>
          <w:b/>
          <w:bCs/>
          <w:lang w:val="en-US"/>
        </w:rPr>
      </w:pPr>
      <w:r w:rsidRPr="008D0ED9">
        <w:rPr>
          <w:b/>
        </w:rPr>
        <w:t xml:space="preserve">Proposal </w:t>
      </w:r>
      <w:r>
        <w:rPr>
          <w:b/>
        </w:rPr>
        <w:t>4</w:t>
      </w:r>
      <w:r w:rsidRPr="008D0ED9">
        <w:rPr>
          <w:b/>
        </w:rPr>
        <w:t>:</w:t>
      </w:r>
      <w:r w:rsidRPr="008D0ED9">
        <w:rPr>
          <w:b/>
        </w:rPr>
        <w:tab/>
      </w:r>
      <w:r>
        <w:rPr>
          <w:b/>
          <w:bCs/>
          <w:lang w:val="en-US"/>
        </w:rPr>
        <w:t>Consider -0.5us, 2us and -0.25us, 1us TO values for requirements definition for multi-TRP repetition schemes for 15 kHz SCS and 30 kHz SCS respectively.</w:t>
      </w:r>
    </w:p>
    <w:p w14:paraId="5747C951" w14:textId="6D2A678F" w:rsidR="000A559A" w:rsidRDefault="000A559A" w:rsidP="000A559A">
      <w:pPr>
        <w:tabs>
          <w:tab w:val="left" w:pos="709"/>
        </w:tabs>
        <w:spacing w:before="60" w:after="60"/>
        <w:ind w:left="1276" w:hanging="1276"/>
        <w:jc w:val="both"/>
        <w:rPr>
          <w:b/>
          <w:bCs/>
          <w:lang w:val="en-US"/>
        </w:rPr>
      </w:pPr>
      <w:r w:rsidRPr="008D0ED9">
        <w:rPr>
          <w:b/>
        </w:rPr>
        <w:t xml:space="preserve">Proposal </w:t>
      </w:r>
      <w:r>
        <w:rPr>
          <w:b/>
        </w:rPr>
        <w:t>5</w:t>
      </w:r>
      <w:r w:rsidRPr="008D0ED9">
        <w:rPr>
          <w:b/>
        </w:rPr>
        <w:t>:</w:t>
      </w:r>
      <w:r w:rsidRPr="008D0ED9">
        <w:rPr>
          <w:b/>
        </w:rPr>
        <w:tab/>
      </w:r>
      <w:r>
        <w:rPr>
          <w:b/>
          <w:bCs/>
          <w:lang w:val="en-US"/>
        </w:rPr>
        <w:t>Consider 200Hz and 300Hz FO values for requirements definition for multi-TRP repetition schemes for 15 kHz SCS and 30 kHz SCS respectively.</w:t>
      </w:r>
    </w:p>
    <w:p w14:paraId="0ED3C5D3" w14:textId="2B6B5945" w:rsidR="000A559A" w:rsidRDefault="000A559A" w:rsidP="000A559A">
      <w:pPr>
        <w:tabs>
          <w:tab w:val="left" w:pos="709"/>
        </w:tabs>
        <w:spacing w:before="60" w:after="60"/>
        <w:ind w:left="1276" w:hanging="1276"/>
        <w:jc w:val="both"/>
        <w:rPr>
          <w:b/>
          <w:bCs/>
          <w:lang w:val="en-US"/>
        </w:rPr>
      </w:pPr>
      <w:r w:rsidRPr="008D0ED9">
        <w:rPr>
          <w:b/>
        </w:rPr>
        <w:t xml:space="preserve">Proposal </w:t>
      </w:r>
      <w:r>
        <w:rPr>
          <w:b/>
        </w:rPr>
        <w:t>6</w:t>
      </w:r>
      <w:r w:rsidRPr="008D0ED9">
        <w:rPr>
          <w:b/>
        </w:rPr>
        <w:t>:</w:t>
      </w:r>
      <w:r w:rsidRPr="008D0ED9">
        <w:rPr>
          <w:b/>
        </w:rPr>
        <w:tab/>
      </w:r>
      <w:r>
        <w:rPr>
          <w:b/>
          <w:bCs/>
          <w:lang w:val="en-US"/>
        </w:rPr>
        <w:t>Use MCS 13 from MCS Table 3 for requirements definition of multi-TRP repetition schemes.</w:t>
      </w:r>
    </w:p>
    <w:p w14:paraId="504C678F" w14:textId="72874A9E" w:rsidR="0027600B" w:rsidRDefault="0027600B" w:rsidP="0027600B">
      <w:pPr>
        <w:tabs>
          <w:tab w:val="left" w:pos="1276"/>
        </w:tabs>
        <w:ind w:left="1276" w:hanging="1276"/>
        <w:jc w:val="both"/>
        <w:rPr>
          <w:b/>
          <w:bCs/>
          <w:lang w:val="en-US"/>
        </w:rPr>
      </w:pPr>
      <w:r w:rsidRPr="008D0ED9">
        <w:rPr>
          <w:b/>
        </w:rPr>
        <w:t xml:space="preserve">Proposal </w:t>
      </w:r>
      <w:r w:rsidRPr="003A1B43">
        <w:rPr>
          <w:b/>
          <w:lang w:val="en-US"/>
        </w:rPr>
        <w:t>7</w:t>
      </w:r>
      <w:r w:rsidRPr="008D0ED9">
        <w:rPr>
          <w:b/>
        </w:rPr>
        <w:t>:</w:t>
      </w:r>
      <w:r w:rsidRPr="008D0ED9">
        <w:rPr>
          <w:b/>
        </w:rPr>
        <w:tab/>
      </w:r>
      <w:r>
        <w:rPr>
          <w:b/>
          <w:bCs/>
          <w:lang w:val="en-US"/>
        </w:rPr>
        <w:t xml:space="preserve">Define performance requirements for repetition Tx schemes with the following QCL assumption: </w:t>
      </w:r>
      <w:r w:rsidRPr="000019A3">
        <w:rPr>
          <w:b/>
          <w:bCs/>
          <w:lang w:val="en-US"/>
        </w:rPr>
        <w:t>1000 DMRS antenna port with TCI state #1, 1001 DMRS antenna port with TCI state #2</w:t>
      </w:r>
    </w:p>
    <w:p w14:paraId="5D07CB0E" w14:textId="4B4676E0" w:rsidR="0027600B" w:rsidRPr="0027600B" w:rsidRDefault="000A559A" w:rsidP="0027600B">
      <w:pPr>
        <w:tabs>
          <w:tab w:val="left" w:pos="709"/>
        </w:tabs>
        <w:spacing w:before="60" w:after="60"/>
        <w:ind w:left="1276" w:hanging="1276"/>
        <w:jc w:val="both"/>
        <w:rPr>
          <w:b/>
        </w:rPr>
      </w:pPr>
      <w:r w:rsidRPr="008D0ED9">
        <w:rPr>
          <w:b/>
        </w:rPr>
        <w:t xml:space="preserve">Proposal </w:t>
      </w:r>
      <w:r w:rsidR="0027600B" w:rsidRPr="0027600B">
        <w:rPr>
          <w:b/>
          <w:lang w:val="en-US"/>
        </w:rPr>
        <w:t>8</w:t>
      </w:r>
      <w:r w:rsidRPr="008D0ED9">
        <w:rPr>
          <w:b/>
        </w:rPr>
        <w:t>:</w:t>
      </w:r>
      <w:r w:rsidRPr="008D0ED9">
        <w:rPr>
          <w:b/>
        </w:rPr>
        <w:tab/>
        <w:t>Use 1% BLER as a test metric for single-DCI based multi-TRP repetition Tx schemes performance requirements</w:t>
      </w:r>
    </w:p>
    <w:p w14:paraId="767CF119" w14:textId="487273AD" w:rsidR="000A559A" w:rsidRDefault="000A559A" w:rsidP="000A559A">
      <w:pPr>
        <w:ind w:left="1276" w:hanging="1276"/>
        <w:rPr>
          <w:b/>
        </w:rPr>
      </w:pPr>
      <w:r w:rsidRPr="008D0ED9">
        <w:rPr>
          <w:b/>
        </w:rPr>
        <w:t xml:space="preserve">Proposal </w:t>
      </w:r>
      <w:r w:rsidR="0027600B" w:rsidRPr="0027600B">
        <w:rPr>
          <w:b/>
          <w:lang w:val="en-US"/>
        </w:rPr>
        <w:t>9</w:t>
      </w:r>
      <w:r w:rsidRPr="008D0ED9">
        <w:rPr>
          <w:b/>
        </w:rPr>
        <w:t>:</w:t>
      </w:r>
      <w:r w:rsidRPr="008D0ED9">
        <w:rPr>
          <w:b/>
        </w:rPr>
        <w:tab/>
      </w:r>
      <w:r>
        <w:rPr>
          <w:b/>
        </w:rPr>
        <w:t>Define the following test cases per each duplex mode for multi-TRP repetition schemes:</w:t>
      </w:r>
    </w:p>
    <w:p w14:paraId="323A5341" w14:textId="77777777" w:rsidR="000A559A" w:rsidRPr="00CE31E5" w:rsidRDefault="000A559A" w:rsidP="000A559A">
      <w:pPr>
        <w:pStyle w:val="ListParagraph"/>
        <w:numPr>
          <w:ilvl w:val="0"/>
          <w:numId w:val="33"/>
        </w:numPr>
        <w:ind w:firstLine="840"/>
        <w:rPr>
          <w:rFonts w:ascii="Times New Roman" w:eastAsia="SimSun" w:hAnsi="Times New Roman"/>
          <w:b/>
          <w:sz w:val="20"/>
          <w:szCs w:val="20"/>
          <w:lang w:val="en-GB"/>
        </w:rPr>
      </w:pPr>
      <w:r w:rsidRPr="00CE31E5">
        <w:rPr>
          <w:rFonts w:ascii="Times New Roman" w:eastAsia="SimSun" w:hAnsi="Times New Roman"/>
          <w:b/>
          <w:sz w:val="20"/>
          <w:szCs w:val="20"/>
          <w:lang w:val="en-GB"/>
        </w:rPr>
        <w:t>Test 1a: Single-DCI based  FDM scheme A with frequency offset and positive time offset</w:t>
      </w:r>
    </w:p>
    <w:p w14:paraId="7E71C8B2" w14:textId="70BE9A10" w:rsidR="000A559A" w:rsidRDefault="000A559A" w:rsidP="001C5999">
      <w:pPr>
        <w:pStyle w:val="ListParagraph"/>
        <w:numPr>
          <w:ilvl w:val="0"/>
          <w:numId w:val="33"/>
        </w:numPr>
        <w:ind w:firstLine="840"/>
        <w:rPr>
          <w:rFonts w:ascii="Times New Roman" w:eastAsia="SimSun" w:hAnsi="Times New Roman"/>
          <w:b/>
          <w:sz w:val="20"/>
          <w:szCs w:val="20"/>
          <w:lang w:val="en-GB"/>
        </w:rPr>
      </w:pPr>
      <w:r w:rsidRPr="00CE31E5">
        <w:rPr>
          <w:rFonts w:ascii="Times New Roman" w:eastAsia="SimSun" w:hAnsi="Times New Roman"/>
          <w:b/>
          <w:sz w:val="20"/>
          <w:szCs w:val="20"/>
          <w:lang w:val="en-GB"/>
        </w:rPr>
        <w:t>Test 1b: Single-DCI based inter-slot TDM A with frequency offset and positive time offset</w:t>
      </w:r>
    </w:p>
    <w:p w14:paraId="5B293D44" w14:textId="081D991B" w:rsidR="003A1B43" w:rsidRPr="003A1B43" w:rsidRDefault="003A1B43" w:rsidP="003A1B43">
      <w:pPr>
        <w:rPr>
          <w:b/>
          <w:lang w:val="en-US"/>
        </w:rPr>
      </w:pPr>
      <w:r w:rsidRPr="008D0ED9">
        <w:rPr>
          <w:b/>
        </w:rPr>
        <w:t xml:space="preserve">Proposal </w:t>
      </w:r>
      <w:r w:rsidR="0027600B" w:rsidRPr="0027600B">
        <w:rPr>
          <w:b/>
          <w:lang w:val="en-US"/>
        </w:rPr>
        <w:t>10</w:t>
      </w:r>
      <w:r w:rsidRPr="008D0ED9">
        <w:rPr>
          <w:b/>
        </w:rPr>
        <w:t>:</w:t>
      </w:r>
      <w:r w:rsidRPr="008D0ED9">
        <w:rPr>
          <w:b/>
        </w:rPr>
        <w:tab/>
      </w:r>
      <w:r>
        <w:rPr>
          <w:b/>
        </w:rPr>
        <w:t>Adopt proposed above procedure to organize specification structure for multi-TRP Tx schemes</w:t>
      </w:r>
      <w:r>
        <w:rPr>
          <w:b/>
          <w:lang w:val="ru-RU"/>
        </w:rPr>
        <w:t>ю</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71468FD7" w14:textId="683259DB" w:rsidR="00DC341B" w:rsidRPr="00D35D05" w:rsidRDefault="00D858BA" w:rsidP="00DC341B">
      <w:pPr>
        <w:widowControl w:val="0"/>
        <w:numPr>
          <w:ilvl w:val="0"/>
          <w:numId w:val="2"/>
        </w:numPr>
        <w:overflowPunct/>
        <w:autoSpaceDE/>
        <w:autoSpaceDN/>
        <w:adjustRightInd/>
        <w:jc w:val="both"/>
        <w:textAlignment w:val="auto"/>
      </w:pPr>
      <w:bookmarkStart w:id="4" w:name="_Ref32487249"/>
      <w:r w:rsidRPr="00D858BA">
        <w:t>R4-2012662 “WF for general and PDSCH requirements with Single-DCI SDM scheme and Multi-DCI transmission”, Huawei, RAN4#96e, August 2020</w:t>
      </w:r>
      <w:r w:rsidR="004E5B07" w:rsidRPr="00D35D05">
        <w:t>.</w:t>
      </w:r>
      <w:bookmarkEnd w:id="4"/>
    </w:p>
    <w:p w14:paraId="48291B9E" w14:textId="419E174E" w:rsidR="00155384" w:rsidRDefault="00D35D05" w:rsidP="00D858BA">
      <w:pPr>
        <w:widowControl w:val="0"/>
        <w:numPr>
          <w:ilvl w:val="0"/>
          <w:numId w:val="2"/>
        </w:numPr>
        <w:overflowPunct/>
        <w:autoSpaceDE/>
        <w:autoSpaceDN/>
        <w:adjustRightInd/>
        <w:jc w:val="both"/>
        <w:textAlignment w:val="auto"/>
      </w:pPr>
      <w:bookmarkStart w:id="5" w:name="_Ref54281036"/>
      <w:r w:rsidRPr="00D35D05">
        <w:t>R4-2009738 “Views on UE demodulation requirements for NR eMIMO”, Intel, RAN4#96e, August 2020</w:t>
      </w:r>
      <w:r w:rsidR="00436CB2" w:rsidRPr="00D35D05">
        <w:t>.</w:t>
      </w:r>
      <w:bookmarkEnd w:id="5"/>
    </w:p>
    <w:p w14:paraId="7E8D3107" w14:textId="4D0CBE38" w:rsidR="001C5999" w:rsidRDefault="00D858BA" w:rsidP="001C5999">
      <w:pPr>
        <w:widowControl w:val="0"/>
        <w:numPr>
          <w:ilvl w:val="0"/>
          <w:numId w:val="2"/>
        </w:numPr>
        <w:overflowPunct/>
        <w:autoSpaceDE/>
        <w:autoSpaceDN/>
        <w:adjustRightInd/>
        <w:jc w:val="both"/>
        <w:textAlignment w:val="auto"/>
      </w:pPr>
      <w:bookmarkStart w:id="6" w:name="_Ref54281232"/>
      <w:r>
        <w:rPr>
          <w:lang w:eastAsia="ja-JP" w:bidi="hi-IN"/>
        </w:rPr>
        <w:t>TR 38. 824</w:t>
      </w:r>
      <w:r w:rsidR="00862284">
        <w:rPr>
          <w:lang w:eastAsia="ja-JP" w:bidi="hi-IN"/>
        </w:rPr>
        <w:t xml:space="preserve"> “</w:t>
      </w:r>
      <w:r w:rsidR="00862284" w:rsidRPr="00862284">
        <w:rPr>
          <w:lang w:eastAsia="ja-JP" w:bidi="hi-IN"/>
        </w:rPr>
        <w:t>Study on physical layer enhancements for NR ultra-reliable and low latency case (URLLC)</w:t>
      </w:r>
      <w:r w:rsidR="00862284">
        <w:rPr>
          <w:lang w:eastAsia="ja-JP" w:bidi="hi-IN"/>
        </w:rPr>
        <w:t>”</w:t>
      </w:r>
      <w:bookmarkStart w:id="7" w:name="_GoBack"/>
      <w:bookmarkEnd w:id="6"/>
      <w:bookmarkEnd w:id="7"/>
    </w:p>
    <w:p w14:paraId="2D38775A" w14:textId="3A6CADF2" w:rsidR="001C5999" w:rsidRDefault="001C5999" w:rsidP="001C5999">
      <w:pPr>
        <w:pStyle w:val="Heading1"/>
        <w:numPr>
          <w:ilvl w:val="0"/>
          <w:numId w:val="0"/>
        </w:numPr>
        <w:tabs>
          <w:tab w:val="clear" w:pos="567"/>
          <w:tab w:val="left" w:pos="0"/>
        </w:tabs>
      </w:pPr>
      <w:r>
        <w:t>Annex A: Simulation assumptions</w:t>
      </w:r>
    </w:p>
    <w:p w14:paraId="6A4784DF" w14:textId="77777777" w:rsidR="001C5999" w:rsidRDefault="001C5999" w:rsidP="001C5999">
      <w:pPr>
        <w:rPr>
          <w:b/>
          <w:bCs/>
          <w:sz w:val="24"/>
          <w:szCs w:val="24"/>
        </w:rPr>
      </w:pPr>
      <w:r w:rsidRPr="00A15F4A">
        <w:rPr>
          <w:b/>
          <w:bCs/>
          <w:sz w:val="24"/>
          <w:szCs w:val="24"/>
        </w:rPr>
        <w:t xml:space="preserve">Simulation assumptions for single-DCI based multi-TRP Tx </w:t>
      </w:r>
      <w:r>
        <w:rPr>
          <w:b/>
          <w:bCs/>
          <w:sz w:val="24"/>
          <w:szCs w:val="24"/>
        </w:rPr>
        <w:t>r</w:t>
      </w:r>
      <w:r w:rsidRPr="00A15F4A">
        <w:rPr>
          <w:b/>
          <w:bCs/>
          <w:sz w:val="24"/>
          <w:szCs w:val="24"/>
        </w:rPr>
        <w:t>epetition schemes</w:t>
      </w:r>
    </w:p>
    <w:p w14:paraId="54C13C4C" w14:textId="316AA5C2" w:rsidR="001C5999" w:rsidRDefault="001C5999" w:rsidP="001C5999">
      <w:pPr>
        <w:pStyle w:val="Caption"/>
      </w:pPr>
      <w:r>
        <w:t xml:space="preserve">Table </w:t>
      </w:r>
      <w:r w:rsidR="00B72434">
        <w:t>2</w:t>
      </w:r>
      <w:r>
        <w:t xml:space="preserve">. </w:t>
      </w:r>
      <w:r w:rsidRPr="001E2DB2">
        <w:t>Common parameters</w:t>
      </w:r>
    </w:p>
    <w:tbl>
      <w:tblPr>
        <w:tblStyle w:val="ListTable4-Accent1"/>
        <w:tblW w:w="0" w:type="auto"/>
        <w:tblLook w:val="04A0" w:firstRow="1" w:lastRow="0" w:firstColumn="1" w:lastColumn="0" w:noHBand="0" w:noVBand="1"/>
      </w:tblPr>
      <w:tblGrid>
        <w:gridCol w:w="3209"/>
        <w:gridCol w:w="3210"/>
        <w:gridCol w:w="3210"/>
      </w:tblGrid>
      <w:tr w:rsidR="001C5999" w:rsidRPr="0072462D" w14:paraId="391A21A6" w14:textId="77777777" w:rsidTr="001C59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4330EEC" w14:textId="77777777" w:rsidR="001C5999" w:rsidRPr="0072462D" w:rsidRDefault="001C5999" w:rsidP="001C5999">
            <w:pPr>
              <w:jc w:val="center"/>
              <w:rPr>
                <w:sz w:val="18"/>
                <w:szCs w:val="18"/>
                <w:lang w:val="en-US"/>
              </w:rPr>
            </w:pPr>
            <w:r w:rsidRPr="0072462D">
              <w:rPr>
                <w:sz w:val="18"/>
                <w:szCs w:val="18"/>
                <w:lang w:val="en-US"/>
              </w:rPr>
              <w:t>Parameters</w:t>
            </w:r>
          </w:p>
        </w:tc>
        <w:tc>
          <w:tcPr>
            <w:tcW w:w="3210" w:type="dxa"/>
          </w:tcPr>
          <w:p w14:paraId="05D02903" w14:textId="77777777" w:rsidR="001C5999" w:rsidRPr="0072462D" w:rsidRDefault="001C5999" w:rsidP="001C5999">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1</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1</w:t>
            </w:r>
            <w:r w:rsidRPr="0072462D">
              <w:rPr>
                <w:sz w:val="18"/>
                <w:szCs w:val="18"/>
                <w:lang w:val="en-US"/>
              </w:rPr>
              <w:t>-</w:t>
            </w:r>
            <w:r>
              <w:rPr>
                <w:b w:val="0"/>
                <w:bCs w:val="0"/>
                <w:sz w:val="18"/>
                <w:szCs w:val="18"/>
                <w:lang w:val="en-US"/>
              </w:rPr>
              <w:t>8</w:t>
            </w:r>
          </w:p>
        </w:tc>
        <w:tc>
          <w:tcPr>
            <w:tcW w:w="3210" w:type="dxa"/>
          </w:tcPr>
          <w:p w14:paraId="1DC21130" w14:textId="77777777" w:rsidR="001C5999" w:rsidRPr="0072462D" w:rsidRDefault="001C5999" w:rsidP="001C5999">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2</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2</w:t>
            </w:r>
            <w:r w:rsidRPr="0072462D">
              <w:rPr>
                <w:sz w:val="18"/>
                <w:szCs w:val="18"/>
                <w:lang w:val="en-US"/>
              </w:rPr>
              <w:t>-</w:t>
            </w:r>
            <w:r>
              <w:rPr>
                <w:b w:val="0"/>
                <w:bCs w:val="0"/>
                <w:sz w:val="18"/>
                <w:szCs w:val="18"/>
                <w:lang w:val="en-US"/>
              </w:rPr>
              <w:t>8</w:t>
            </w:r>
          </w:p>
        </w:tc>
      </w:tr>
      <w:tr w:rsidR="001C5999" w:rsidRPr="0072462D" w14:paraId="4E02C03A"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A89B486" w14:textId="77777777" w:rsidR="001C5999" w:rsidRPr="0072462D" w:rsidRDefault="001C5999" w:rsidP="001C5999">
            <w:pPr>
              <w:rPr>
                <w:sz w:val="18"/>
                <w:szCs w:val="18"/>
                <w:lang w:val="en-US"/>
              </w:rPr>
            </w:pPr>
            <w:r w:rsidRPr="0072462D">
              <w:rPr>
                <w:sz w:val="18"/>
                <w:szCs w:val="18"/>
                <w:lang w:val="en-US"/>
              </w:rPr>
              <w:t>Duplex mode</w:t>
            </w:r>
          </w:p>
        </w:tc>
        <w:tc>
          <w:tcPr>
            <w:tcW w:w="3210" w:type="dxa"/>
          </w:tcPr>
          <w:p w14:paraId="4FDF3CA4" w14:textId="77777777" w:rsidR="001C5999" w:rsidRPr="0072462D" w:rsidDel="00110DD1"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FDD</w:t>
            </w:r>
          </w:p>
        </w:tc>
        <w:tc>
          <w:tcPr>
            <w:tcW w:w="3210" w:type="dxa"/>
          </w:tcPr>
          <w:p w14:paraId="42262FC0" w14:textId="77777777" w:rsidR="001C5999" w:rsidRPr="0072462D" w:rsidDel="00110DD1"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TDD</w:t>
            </w:r>
          </w:p>
        </w:tc>
      </w:tr>
      <w:tr w:rsidR="001C5999" w:rsidRPr="0072462D" w14:paraId="4357BFC5"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5A9544FD" w14:textId="77777777" w:rsidR="001C5999" w:rsidRPr="0072462D" w:rsidRDefault="001C5999" w:rsidP="001C5999">
            <w:pPr>
              <w:rPr>
                <w:sz w:val="18"/>
                <w:szCs w:val="18"/>
                <w:lang w:val="en-US"/>
              </w:rPr>
            </w:pPr>
            <w:r w:rsidRPr="0072462D">
              <w:rPr>
                <w:sz w:val="18"/>
                <w:szCs w:val="18"/>
                <w:lang w:val="en-US"/>
              </w:rPr>
              <w:t>TDD UL/DL configuration</w:t>
            </w:r>
          </w:p>
        </w:tc>
        <w:tc>
          <w:tcPr>
            <w:tcW w:w="3210" w:type="dxa"/>
          </w:tcPr>
          <w:p w14:paraId="2B848889"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c>
          <w:tcPr>
            <w:tcW w:w="3210" w:type="dxa"/>
          </w:tcPr>
          <w:p w14:paraId="1676B575"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[FR1.30-1 (7DS2U, 6D+4G+4U)]</w:t>
            </w:r>
          </w:p>
          <w:p w14:paraId="631BFA21"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FFS whether PDSCH is scheduled in the special slots</w:t>
            </w:r>
          </w:p>
        </w:tc>
      </w:tr>
      <w:tr w:rsidR="001C5999" w:rsidRPr="0072462D" w14:paraId="1A798F02"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864C51B" w14:textId="77777777" w:rsidR="001C5999" w:rsidRPr="0072462D" w:rsidRDefault="001C5999" w:rsidP="001C5999">
            <w:pPr>
              <w:rPr>
                <w:sz w:val="18"/>
                <w:szCs w:val="18"/>
                <w:lang w:val="en-US"/>
              </w:rPr>
            </w:pPr>
            <w:r w:rsidRPr="0072462D">
              <w:rPr>
                <w:sz w:val="18"/>
                <w:szCs w:val="18"/>
                <w:lang w:val="en-US"/>
              </w:rPr>
              <w:t>Timing offset of the second TRP from the first TRP</w:t>
            </w:r>
          </w:p>
        </w:tc>
        <w:tc>
          <w:tcPr>
            <w:tcW w:w="3210" w:type="dxa"/>
          </w:tcPr>
          <w:p w14:paraId="6CEA5CCC"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 xml:space="preserve">2 </w:t>
            </w:r>
            <w:r w:rsidRPr="0072462D">
              <w:rPr>
                <w:sz w:val="18"/>
                <w:szCs w:val="18"/>
                <w:lang w:val="en-US"/>
              </w:rPr>
              <w:t>μs</w:t>
            </w:r>
          </w:p>
        </w:tc>
        <w:tc>
          <w:tcPr>
            <w:tcW w:w="3210" w:type="dxa"/>
          </w:tcPr>
          <w:p w14:paraId="75F6DC97"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 xml:space="preserve">2 </w:t>
            </w:r>
            <w:r w:rsidRPr="0072462D">
              <w:rPr>
                <w:sz w:val="18"/>
                <w:szCs w:val="18"/>
                <w:lang w:val="en-US"/>
              </w:rPr>
              <w:t>μs</w:t>
            </w:r>
          </w:p>
        </w:tc>
      </w:tr>
      <w:tr w:rsidR="001C5999" w:rsidRPr="0072462D" w14:paraId="6653B0BD"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447006D5" w14:textId="77777777" w:rsidR="001C5999" w:rsidRPr="0072462D" w:rsidRDefault="001C5999" w:rsidP="001C5999">
            <w:pPr>
              <w:rPr>
                <w:sz w:val="18"/>
                <w:szCs w:val="18"/>
                <w:lang w:val="en-US"/>
              </w:rPr>
            </w:pPr>
            <w:r w:rsidRPr="0072462D">
              <w:rPr>
                <w:sz w:val="18"/>
                <w:szCs w:val="18"/>
                <w:lang w:val="en-US"/>
              </w:rPr>
              <w:t>Frequency offset between two TRPs</w:t>
            </w:r>
          </w:p>
        </w:tc>
        <w:tc>
          <w:tcPr>
            <w:tcW w:w="3210" w:type="dxa"/>
          </w:tcPr>
          <w:p w14:paraId="18C301AF"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200 Hz</w:t>
            </w:r>
          </w:p>
        </w:tc>
        <w:tc>
          <w:tcPr>
            <w:tcW w:w="3210" w:type="dxa"/>
          </w:tcPr>
          <w:p w14:paraId="0C24440F"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300 Hz</w:t>
            </w:r>
          </w:p>
        </w:tc>
      </w:tr>
      <w:tr w:rsidR="001C5999" w:rsidRPr="0072462D" w14:paraId="119CB0CB"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3B032D4" w14:textId="77777777" w:rsidR="001C5999" w:rsidRPr="0072462D" w:rsidRDefault="001C5999" w:rsidP="001C5999">
            <w:pPr>
              <w:rPr>
                <w:sz w:val="18"/>
                <w:szCs w:val="18"/>
                <w:lang w:val="en-US"/>
              </w:rPr>
            </w:pPr>
          </w:p>
        </w:tc>
        <w:tc>
          <w:tcPr>
            <w:tcW w:w="6420" w:type="dxa"/>
            <w:gridSpan w:val="2"/>
          </w:tcPr>
          <w:p w14:paraId="099AC5A3"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Common serving cell parameters</w:t>
            </w:r>
          </w:p>
        </w:tc>
      </w:tr>
      <w:tr w:rsidR="001C5999" w:rsidRPr="0072462D" w14:paraId="325E39A0"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43372686" w14:textId="77777777" w:rsidR="001C5999" w:rsidRPr="0072462D" w:rsidRDefault="001C5999" w:rsidP="001C5999">
            <w:pPr>
              <w:rPr>
                <w:sz w:val="18"/>
                <w:szCs w:val="18"/>
                <w:lang w:val="en-US"/>
              </w:rPr>
            </w:pPr>
            <w:r w:rsidRPr="0072462D">
              <w:rPr>
                <w:sz w:val="18"/>
                <w:szCs w:val="18"/>
                <w:lang w:val="en-US"/>
              </w:rPr>
              <w:lastRenderedPageBreak/>
              <w:t>Physical Cell ID</w:t>
            </w:r>
          </w:p>
        </w:tc>
        <w:tc>
          <w:tcPr>
            <w:tcW w:w="6420" w:type="dxa"/>
            <w:gridSpan w:val="2"/>
          </w:tcPr>
          <w:p w14:paraId="35CDC729"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1C5999" w:rsidRPr="0072462D" w14:paraId="4C7C30AD"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3D57EC6" w14:textId="77777777" w:rsidR="001C5999" w:rsidRPr="0072462D" w:rsidRDefault="001C5999" w:rsidP="001C5999">
            <w:pPr>
              <w:rPr>
                <w:sz w:val="18"/>
                <w:szCs w:val="18"/>
                <w:lang w:val="en-US"/>
              </w:rPr>
            </w:pPr>
            <w:r w:rsidRPr="0072462D">
              <w:rPr>
                <w:sz w:val="18"/>
                <w:szCs w:val="18"/>
                <w:lang w:val="en-US"/>
              </w:rPr>
              <w:t xml:space="preserve">SSB position in burst </w:t>
            </w:r>
          </w:p>
        </w:tc>
        <w:tc>
          <w:tcPr>
            <w:tcW w:w="6420" w:type="dxa"/>
            <w:gridSpan w:val="2"/>
          </w:tcPr>
          <w:p w14:paraId="106D4EFE"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First SSB in Slot #0</w:t>
            </w:r>
          </w:p>
        </w:tc>
      </w:tr>
      <w:tr w:rsidR="001C5999" w:rsidRPr="0072462D" w14:paraId="732F9A65"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536444D9" w14:textId="77777777" w:rsidR="001C5999" w:rsidRPr="0072462D" w:rsidRDefault="001C5999" w:rsidP="001C5999">
            <w:pPr>
              <w:rPr>
                <w:sz w:val="18"/>
                <w:szCs w:val="18"/>
                <w:lang w:val="en-US"/>
              </w:rPr>
            </w:pPr>
            <w:r w:rsidRPr="0072462D">
              <w:rPr>
                <w:sz w:val="18"/>
                <w:szCs w:val="18"/>
                <w:lang w:val="en-US"/>
              </w:rPr>
              <w:t xml:space="preserve">SSB periodicity </w:t>
            </w:r>
          </w:p>
        </w:tc>
        <w:tc>
          <w:tcPr>
            <w:tcW w:w="6420" w:type="dxa"/>
            <w:gridSpan w:val="2"/>
          </w:tcPr>
          <w:p w14:paraId="48B2172B"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20ms</w:t>
            </w:r>
          </w:p>
        </w:tc>
      </w:tr>
      <w:tr w:rsidR="001C5999" w:rsidRPr="0072462D" w14:paraId="786E1B21"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443035D" w14:textId="77777777" w:rsidR="001C5999" w:rsidRPr="0072462D" w:rsidRDefault="001C5999" w:rsidP="001C5999">
            <w:pPr>
              <w:rPr>
                <w:sz w:val="18"/>
                <w:szCs w:val="18"/>
                <w:lang w:val="en-US"/>
              </w:rPr>
            </w:pPr>
            <w:r w:rsidRPr="0072462D">
              <w:rPr>
                <w:sz w:val="18"/>
                <w:szCs w:val="18"/>
                <w:lang w:val="en-US"/>
              </w:rPr>
              <w:t>Transmit TRP of SSB</w:t>
            </w:r>
          </w:p>
        </w:tc>
        <w:tc>
          <w:tcPr>
            <w:tcW w:w="6420" w:type="dxa"/>
            <w:gridSpan w:val="2"/>
          </w:tcPr>
          <w:p w14:paraId="19E4C534" w14:textId="5B478FF8" w:rsidR="001C5999" w:rsidRPr="0072462D"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t>Only from</w:t>
            </w:r>
            <w:r w:rsidRPr="003277BC">
              <w:t xml:space="preserve"> TRP1</w:t>
            </w:r>
          </w:p>
        </w:tc>
      </w:tr>
      <w:tr w:rsidR="001C5999" w:rsidRPr="0072462D" w14:paraId="449F0824"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3313A684" w14:textId="77777777" w:rsidR="001C5999" w:rsidRPr="0072462D" w:rsidRDefault="001C5999" w:rsidP="001C5999">
            <w:pPr>
              <w:rPr>
                <w:sz w:val="18"/>
                <w:szCs w:val="18"/>
                <w:lang w:val="en-US"/>
              </w:rPr>
            </w:pPr>
          </w:p>
        </w:tc>
        <w:tc>
          <w:tcPr>
            <w:tcW w:w="6420" w:type="dxa"/>
            <w:gridSpan w:val="2"/>
          </w:tcPr>
          <w:p w14:paraId="13E7F497"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TRS#1 (configuration for TCI state #1)</w:t>
            </w:r>
          </w:p>
        </w:tc>
      </w:tr>
      <w:tr w:rsidR="001C5999" w:rsidRPr="0072462D" w14:paraId="413F980B"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4082B44" w14:textId="77777777" w:rsidR="001C5999" w:rsidRPr="0072462D" w:rsidRDefault="001C5999" w:rsidP="001C5999">
            <w:pPr>
              <w:rPr>
                <w:sz w:val="18"/>
                <w:szCs w:val="18"/>
                <w:lang w:val="en-US"/>
              </w:rPr>
            </w:pPr>
            <w:r w:rsidRPr="0072462D">
              <w:rPr>
                <w:sz w:val="18"/>
                <w:szCs w:val="18"/>
                <w:lang w:val="en-US"/>
              </w:rPr>
              <w:t>Transmit TRP</w:t>
            </w:r>
          </w:p>
        </w:tc>
        <w:tc>
          <w:tcPr>
            <w:tcW w:w="6420" w:type="dxa"/>
            <w:gridSpan w:val="2"/>
          </w:tcPr>
          <w:p w14:paraId="68708F8A"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TRP#1</w:t>
            </w:r>
          </w:p>
        </w:tc>
      </w:tr>
      <w:tr w:rsidR="001C5999" w:rsidRPr="0072462D" w14:paraId="2F084E28"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3FB8C1F3" w14:textId="77777777" w:rsidR="001C5999" w:rsidRPr="0072462D" w:rsidRDefault="001C5999" w:rsidP="001C5999">
            <w:pPr>
              <w:rPr>
                <w:sz w:val="18"/>
                <w:szCs w:val="18"/>
                <w:lang w:val="en-US"/>
              </w:rPr>
            </w:pPr>
            <w:r w:rsidRPr="0072462D">
              <w:rPr>
                <w:sz w:val="18"/>
                <w:szCs w:val="18"/>
                <w:lang w:val="en-US"/>
              </w:rPr>
              <w:t>CSI-RS periodicity</w:t>
            </w:r>
          </w:p>
        </w:tc>
        <w:tc>
          <w:tcPr>
            <w:tcW w:w="3210" w:type="dxa"/>
          </w:tcPr>
          <w:p w14:paraId="2DF56CF5"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3B61B923"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1C5999" w:rsidRPr="0072462D" w14:paraId="3FA79650"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CAB1139" w14:textId="77777777" w:rsidR="001C5999" w:rsidRPr="0072462D" w:rsidRDefault="001C5999" w:rsidP="001C5999">
            <w:pPr>
              <w:rPr>
                <w:sz w:val="18"/>
                <w:szCs w:val="18"/>
                <w:lang w:val="en-US"/>
              </w:rPr>
            </w:pPr>
            <w:r w:rsidRPr="0072462D">
              <w:rPr>
                <w:sz w:val="18"/>
                <w:szCs w:val="18"/>
                <w:lang w:val="en-US"/>
              </w:rPr>
              <w:t>CSI-RS offset</w:t>
            </w:r>
          </w:p>
        </w:tc>
        <w:tc>
          <w:tcPr>
            <w:tcW w:w="3210" w:type="dxa"/>
          </w:tcPr>
          <w:p w14:paraId="79C0967D"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6C5A3111"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5B195C86"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76FF6A8D"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1C5999" w:rsidRPr="0072462D" w14:paraId="5F1E5C1C"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1B3E54E7" w14:textId="77777777" w:rsidR="001C5999" w:rsidRPr="0072462D" w:rsidRDefault="001C5999" w:rsidP="001C5999">
            <w:pPr>
              <w:rPr>
                <w:sz w:val="18"/>
                <w:szCs w:val="18"/>
                <w:lang w:val="en-US"/>
              </w:rPr>
            </w:pPr>
            <w:r w:rsidRPr="0072462D">
              <w:rPr>
                <w:sz w:val="18"/>
                <w:szCs w:val="18"/>
                <w:lang w:val="en-US"/>
              </w:rPr>
              <w:t>Density</w:t>
            </w:r>
          </w:p>
        </w:tc>
        <w:tc>
          <w:tcPr>
            <w:tcW w:w="3210" w:type="dxa"/>
          </w:tcPr>
          <w:p w14:paraId="414BF397"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19CCC13F"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1C5999" w:rsidRPr="0072462D" w14:paraId="44C06D5B"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AC0904A" w14:textId="77777777" w:rsidR="001C5999" w:rsidRPr="0072462D" w:rsidRDefault="001C5999" w:rsidP="001C5999">
            <w:pPr>
              <w:rPr>
                <w:sz w:val="18"/>
                <w:szCs w:val="18"/>
                <w:lang w:val="en-US"/>
              </w:rPr>
            </w:pPr>
            <w:r w:rsidRPr="0072462D">
              <w:rPr>
                <w:sz w:val="18"/>
                <w:szCs w:val="18"/>
                <w:lang w:val="en-US"/>
              </w:rPr>
              <w:t>First subcarrier index in the PRB used for CSI-RS</w:t>
            </w:r>
          </w:p>
        </w:tc>
        <w:tc>
          <w:tcPr>
            <w:tcW w:w="3210" w:type="dxa"/>
          </w:tcPr>
          <w:p w14:paraId="386C32DC"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c>
          <w:tcPr>
            <w:tcW w:w="3210" w:type="dxa"/>
          </w:tcPr>
          <w:p w14:paraId="29E802CE"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r>
      <w:tr w:rsidR="001C5999" w:rsidRPr="0072462D" w14:paraId="3D19CDBD"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253011B4" w14:textId="77777777" w:rsidR="001C5999" w:rsidRPr="0072462D" w:rsidRDefault="001C5999" w:rsidP="001C5999">
            <w:pPr>
              <w:rPr>
                <w:sz w:val="18"/>
                <w:szCs w:val="18"/>
                <w:lang w:val="en-US"/>
              </w:rPr>
            </w:pPr>
            <w:r w:rsidRPr="0072462D">
              <w:rPr>
                <w:sz w:val="18"/>
                <w:szCs w:val="18"/>
                <w:lang w:val="en-US"/>
              </w:rPr>
              <w:t>QCL Info</w:t>
            </w:r>
          </w:p>
        </w:tc>
        <w:tc>
          <w:tcPr>
            <w:tcW w:w="3210" w:type="dxa"/>
          </w:tcPr>
          <w:p w14:paraId="4023F178"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3DF36295"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r>
      <w:tr w:rsidR="001C5999" w:rsidRPr="0072462D" w14:paraId="1EE6DB5C"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1F69CCF" w14:textId="77777777" w:rsidR="001C5999" w:rsidRPr="0072462D" w:rsidRDefault="001C5999" w:rsidP="001C5999">
            <w:pPr>
              <w:rPr>
                <w:sz w:val="18"/>
                <w:szCs w:val="18"/>
                <w:lang w:val="en-US"/>
              </w:rPr>
            </w:pPr>
            <w:r w:rsidRPr="0072462D">
              <w:rPr>
                <w:sz w:val="18"/>
                <w:szCs w:val="18"/>
                <w:lang w:val="en-US"/>
              </w:rPr>
              <w:t>First OFDM symbol in the PRB used for CSI-RS</w:t>
            </w:r>
          </w:p>
        </w:tc>
        <w:tc>
          <w:tcPr>
            <w:tcW w:w="3210" w:type="dxa"/>
          </w:tcPr>
          <w:p w14:paraId="0CEA802D"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1B44030F"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1B361F95"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06665566"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1C5999" w:rsidRPr="0072462D" w14:paraId="6534B960"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197A1FD5" w14:textId="77777777" w:rsidR="001C5999" w:rsidRPr="0072462D" w:rsidRDefault="001C5999" w:rsidP="001C5999">
            <w:pPr>
              <w:rPr>
                <w:sz w:val="18"/>
                <w:szCs w:val="18"/>
                <w:lang w:val="en-US"/>
              </w:rPr>
            </w:pPr>
          </w:p>
        </w:tc>
        <w:tc>
          <w:tcPr>
            <w:tcW w:w="6420" w:type="dxa"/>
            <w:gridSpan w:val="2"/>
          </w:tcPr>
          <w:p w14:paraId="7D23E5D3"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TRS#2 (configuration for TCI state #2)</w:t>
            </w:r>
          </w:p>
        </w:tc>
      </w:tr>
      <w:tr w:rsidR="001C5999" w:rsidRPr="0072462D" w14:paraId="38F1CFF0"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2B87D1B" w14:textId="77777777" w:rsidR="001C5999" w:rsidRPr="0072462D" w:rsidRDefault="001C5999" w:rsidP="001C5999">
            <w:pPr>
              <w:rPr>
                <w:sz w:val="18"/>
                <w:szCs w:val="18"/>
                <w:lang w:val="en-US"/>
              </w:rPr>
            </w:pPr>
            <w:r w:rsidRPr="0072462D">
              <w:rPr>
                <w:sz w:val="18"/>
                <w:szCs w:val="18"/>
                <w:lang w:val="en-US"/>
              </w:rPr>
              <w:t>Transmit TRP</w:t>
            </w:r>
          </w:p>
        </w:tc>
        <w:tc>
          <w:tcPr>
            <w:tcW w:w="6420" w:type="dxa"/>
            <w:gridSpan w:val="2"/>
          </w:tcPr>
          <w:p w14:paraId="6AA4377E"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TRP#2</w:t>
            </w:r>
          </w:p>
        </w:tc>
      </w:tr>
      <w:tr w:rsidR="001C5999" w:rsidRPr="0072462D" w14:paraId="789FEA97"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2FC30AFF" w14:textId="77777777" w:rsidR="001C5999" w:rsidRPr="0072462D" w:rsidRDefault="001C5999" w:rsidP="001C5999">
            <w:pPr>
              <w:rPr>
                <w:sz w:val="18"/>
                <w:szCs w:val="18"/>
                <w:lang w:val="en-US"/>
              </w:rPr>
            </w:pPr>
            <w:r w:rsidRPr="0072462D">
              <w:rPr>
                <w:sz w:val="18"/>
                <w:szCs w:val="18"/>
                <w:lang w:val="en-US"/>
              </w:rPr>
              <w:t>CSI-RS periodicity</w:t>
            </w:r>
          </w:p>
        </w:tc>
        <w:tc>
          <w:tcPr>
            <w:tcW w:w="3210" w:type="dxa"/>
          </w:tcPr>
          <w:p w14:paraId="6889A62F"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03B95935"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1C5999" w:rsidRPr="0072462D" w14:paraId="1221BC4F"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9F7A6BB" w14:textId="77777777" w:rsidR="001C5999" w:rsidRPr="0072462D" w:rsidRDefault="001C5999" w:rsidP="001C5999">
            <w:pPr>
              <w:rPr>
                <w:sz w:val="18"/>
                <w:szCs w:val="18"/>
                <w:lang w:val="en-US"/>
              </w:rPr>
            </w:pPr>
            <w:r w:rsidRPr="0072462D">
              <w:rPr>
                <w:sz w:val="18"/>
                <w:szCs w:val="18"/>
                <w:lang w:val="en-US"/>
              </w:rPr>
              <w:t>CSI-RS offset</w:t>
            </w:r>
          </w:p>
        </w:tc>
        <w:tc>
          <w:tcPr>
            <w:tcW w:w="3210" w:type="dxa"/>
          </w:tcPr>
          <w:p w14:paraId="1CC421C9"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2B50EB4C"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5A5F7CD4"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1C44B007"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1C5999" w:rsidRPr="0072462D" w14:paraId="35D0FE4C"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3341EC48" w14:textId="77777777" w:rsidR="001C5999" w:rsidRPr="0072462D" w:rsidRDefault="001C5999" w:rsidP="001C5999">
            <w:pPr>
              <w:rPr>
                <w:sz w:val="18"/>
                <w:szCs w:val="18"/>
                <w:lang w:val="en-US"/>
              </w:rPr>
            </w:pPr>
            <w:r w:rsidRPr="0072462D">
              <w:rPr>
                <w:sz w:val="18"/>
                <w:szCs w:val="18"/>
                <w:lang w:val="en-US"/>
              </w:rPr>
              <w:t>Density</w:t>
            </w:r>
          </w:p>
        </w:tc>
        <w:tc>
          <w:tcPr>
            <w:tcW w:w="3210" w:type="dxa"/>
          </w:tcPr>
          <w:p w14:paraId="031247DF"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6F5BF4F3"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1C5999" w:rsidRPr="0072462D" w14:paraId="4C087D2C"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DB8894B" w14:textId="77777777" w:rsidR="001C5999" w:rsidRPr="0072462D" w:rsidRDefault="001C5999" w:rsidP="001C5999">
            <w:pPr>
              <w:rPr>
                <w:sz w:val="18"/>
                <w:szCs w:val="18"/>
                <w:lang w:val="en-US"/>
              </w:rPr>
            </w:pPr>
            <w:r w:rsidRPr="0072462D">
              <w:rPr>
                <w:sz w:val="18"/>
                <w:szCs w:val="18"/>
                <w:lang w:val="en-US"/>
              </w:rPr>
              <w:t>First subcarrier index in the PRB used for CSI-RS</w:t>
            </w:r>
          </w:p>
        </w:tc>
        <w:tc>
          <w:tcPr>
            <w:tcW w:w="3210" w:type="dxa"/>
          </w:tcPr>
          <w:p w14:paraId="6000ECA3" w14:textId="1A2DE3AB"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c>
          <w:tcPr>
            <w:tcW w:w="3210" w:type="dxa"/>
          </w:tcPr>
          <w:p w14:paraId="25BC835E" w14:textId="2635187A"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r>
      <w:tr w:rsidR="001C5999" w:rsidRPr="0072462D" w14:paraId="4EC11320"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7CB6DA85" w14:textId="77777777" w:rsidR="001C5999" w:rsidRPr="0072462D" w:rsidRDefault="001C5999" w:rsidP="001C5999">
            <w:pPr>
              <w:rPr>
                <w:sz w:val="18"/>
                <w:szCs w:val="18"/>
                <w:lang w:val="en-US"/>
              </w:rPr>
            </w:pPr>
            <w:r w:rsidRPr="0072462D">
              <w:rPr>
                <w:sz w:val="18"/>
                <w:szCs w:val="18"/>
                <w:lang w:val="en-US"/>
              </w:rPr>
              <w:t>First OFDM symbol in the PRB used for CSI-RS</w:t>
            </w:r>
          </w:p>
        </w:tc>
        <w:tc>
          <w:tcPr>
            <w:tcW w:w="3210" w:type="dxa"/>
          </w:tcPr>
          <w:p w14:paraId="0DEA22D8"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6A477C20"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5371D8A7"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51915044"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1C5999" w:rsidRPr="0072462D" w14:paraId="2C559DA6"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00784F8" w14:textId="77777777" w:rsidR="001C5999" w:rsidRPr="0072462D" w:rsidRDefault="001C5999" w:rsidP="001C5999">
            <w:pPr>
              <w:rPr>
                <w:sz w:val="18"/>
                <w:szCs w:val="18"/>
                <w:lang w:val="en-US"/>
              </w:rPr>
            </w:pPr>
            <w:r w:rsidRPr="0072462D">
              <w:rPr>
                <w:sz w:val="18"/>
                <w:szCs w:val="18"/>
                <w:lang w:val="en-US"/>
              </w:rPr>
              <w:t>QCL Info</w:t>
            </w:r>
          </w:p>
        </w:tc>
        <w:tc>
          <w:tcPr>
            <w:tcW w:w="3210" w:type="dxa"/>
          </w:tcPr>
          <w:p w14:paraId="1B850FD6"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5ABD543D"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r>
      <w:tr w:rsidR="001C5999" w:rsidRPr="0072462D" w14:paraId="68686092"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6B8DBBF3" w14:textId="77777777" w:rsidR="001C5999" w:rsidRPr="0072462D" w:rsidRDefault="001C5999" w:rsidP="001C5999">
            <w:pPr>
              <w:rPr>
                <w:sz w:val="18"/>
                <w:szCs w:val="18"/>
                <w:lang w:val="en-US"/>
              </w:rPr>
            </w:pPr>
          </w:p>
        </w:tc>
        <w:tc>
          <w:tcPr>
            <w:tcW w:w="6420" w:type="dxa"/>
            <w:gridSpan w:val="2"/>
          </w:tcPr>
          <w:p w14:paraId="37704088"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#0</w:t>
            </w:r>
          </w:p>
        </w:tc>
      </w:tr>
      <w:tr w:rsidR="001C5999" w:rsidRPr="0072462D" w14:paraId="734E53A5"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74D9F9A" w14:textId="77777777" w:rsidR="001C5999" w:rsidRPr="0072462D" w:rsidRDefault="001C5999" w:rsidP="001C5999">
            <w:pPr>
              <w:rPr>
                <w:sz w:val="18"/>
                <w:szCs w:val="18"/>
                <w:lang w:val="en-US"/>
              </w:rPr>
            </w:pPr>
            <w:r w:rsidRPr="0072462D">
              <w:rPr>
                <w:sz w:val="18"/>
                <w:szCs w:val="18"/>
                <w:lang w:val="en-US"/>
              </w:rPr>
              <w:t>Type 1 QCL information</w:t>
            </w:r>
          </w:p>
        </w:tc>
        <w:tc>
          <w:tcPr>
            <w:tcW w:w="6420" w:type="dxa"/>
            <w:gridSpan w:val="2"/>
          </w:tcPr>
          <w:p w14:paraId="47F09343"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SSB index #0, QCL type C</w:t>
            </w:r>
          </w:p>
        </w:tc>
      </w:tr>
      <w:tr w:rsidR="001C5999" w:rsidRPr="0072462D" w14:paraId="550CEA48"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1EEBC6C5" w14:textId="77777777" w:rsidR="001C5999" w:rsidRPr="0072462D" w:rsidRDefault="001C5999" w:rsidP="001C5999">
            <w:pPr>
              <w:rPr>
                <w:sz w:val="18"/>
                <w:szCs w:val="18"/>
                <w:lang w:val="en-US"/>
              </w:rPr>
            </w:pPr>
            <w:r w:rsidRPr="0072462D">
              <w:rPr>
                <w:sz w:val="18"/>
                <w:szCs w:val="18"/>
                <w:lang w:val="en-US"/>
              </w:rPr>
              <w:t>Type 2 QCL information</w:t>
            </w:r>
          </w:p>
        </w:tc>
        <w:tc>
          <w:tcPr>
            <w:tcW w:w="6420" w:type="dxa"/>
            <w:gridSpan w:val="2"/>
          </w:tcPr>
          <w:p w14:paraId="563547B6"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1C5999" w:rsidRPr="0072462D" w14:paraId="1D3D6890"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B84ABD6" w14:textId="77777777" w:rsidR="001C5999" w:rsidRPr="0072462D" w:rsidRDefault="001C5999" w:rsidP="001C5999">
            <w:pPr>
              <w:rPr>
                <w:sz w:val="18"/>
                <w:szCs w:val="18"/>
                <w:lang w:val="en-US"/>
              </w:rPr>
            </w:pPr>
          </w:p>
        </w:tc>
        <w:tc>
          <w:tcPr>
            <w:tcW w:w="6420" w:type="dxa"/>
            <w:gridSpan w:val="2"/>
          </w:tcPr>
          <w:p w14:paraId="5BC12F38"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TCI State configuration #1</w:t>
            </w:r>
          </w:p>
        </w:tc>
      </w:tr>
      <w:tr w:rsidR="001C5999" w:rsidRPr="0072462D" w14:paraId="728B48C7"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57E12165" w14:textId="77777777" w:rsidR="001C5999" w:rsidRPr="0072462D" w:rsidRDefault="001C5999" w:rsidP="001C5999">
            <w:pPr>
              <w:rPr>
                <w:sz w:val="18"/>
                <w:szCs w:val="18"/>
                <w:lang w:val="en-US"/>
              </w:rPr>
            </w:pPr>
            <w:r w:rsidRPr="0072462D">
              <w:rPr>
                <w:sz w:val="18"/>
                <w:szCs w:val="18"/>
                <w:lang w:val="en-US"/>
              </w:rPr>
              <w:t>Type 1 QCL information</w:t>
            </w:r>
          </w:p>
        </w:tc>
        <w:tc>
          <w:tcPr>
            <w:tcW w:w="6420" w:type="dxa"/>
            <w:gridSpan w:val="2"/>
          </w:tcPr>
          <w:p w14:paraId="72CB0BA9"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CSI-RS resource: TRS#1, QCL type A</w:t>
            </w:r>
          </w:p>
        </w:tc>
      </w:tr>
      <w:tr w:rsidR="001C5999" w:rsidRPr="0072462D" w14:paraId="7B7E35E5"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473FA32" w14:textId="77777777" w:rsidR="001C5999" w:rsidRPr="0072462D" w:rsidRDefault="001C5999" w:rsidP="001C5999">
            <w:pPr>
              <w:rPr>
                <w:sz w:val="18"/>
                <w:szCs w:val="18"/>
                <w:lang w:val="en-US"/>
              </w:rPr>
            </w:pPr>
            <w:r w:rsidRPr="0072462D">
              <w:rPr>
                <w:sz w:val="18"/>
                <w:szCs w:val="18"/>
                <w:lang w:val="en-US"/>
              </w:rPr>
              <w:t>Type 2 QCL information</w:t>
            </w:r>
          </w:p>
        </w:tc>
        <w:tc>
          <w:tcPr>
            <w:tcW w:w="6420" w:type="dxa"/>
            <w:gridSpan w:val="2"/>
          </w:tcPr>
          <w:p w14:paraId="50522C66"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N/A</w:t>
            </w:r>
          </w:p>
        </w:tc>
      </w:tr>
      <w:tr w:rsidR="001C5999" w:rsidRPr="0072462D" w14:paraId="6F0CCC31"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33E68129" w14:textId="77777777" w:rsidR="001C5999" w:rsidRPr="0072462D" w:rsidRDefault="001C5999" w:rsidP="001C5999">
            <w:pPr>
              <w:rPr>
                <w:sz w:val="18"/>
                <w:szCs w:val="18"/>
                <w:lang w:val="en-US"/>
              </w:rPr>
            </w:pPr>
          </w:p>
        </w:tc>
        <w:tc>
          <w:tcPr>
            <w:tcW w:w="6420" w:type="dxa"/>
            <w:gridSpan w:val="2"/>
          </w:tcPr>
          <w:p w14:paraId="2CF5DC2F"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#2</w:t>
            </w:r>
          </w:p>
        </w:tc>
      </w:tr>
      <w:tr w:rsidR="001C5999" w:rsidRPr="0072462D" w14:paraId="5DBD4344"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9025AD3" w14:textId="77777777" w:rsidR="001C5999" w:rsidRPr="0072462D" w:rsidRDefault="001C5999" w:rsidP="001C5999">
            <w:pPr>
              <w:rPr>
                <w:sz w:val="18"/>
                <w:szCs w:val="18"/>
                <w:lang w:val="en-US"/>
              </w:rPr>
            </w:pPr>
            <w:r w:rsidRPr="0072462D">
              <w:rPr>
                <w:sz w:val="18"/>
                <w:szCs w:val="18"/>
                <w:lang w:val="en-US"/>
              </w:rPr>
              <w:t>Type 1 QCL information</w:t>
            </w:r>
          </w:p>
        </w:tc>
        <w:tc>
          <w:tcPr>
            <w:tcW w:w="6420" w:type="dxa"/>
            <w:gridSpan w:val="2"/>
          </w:tcPr>
          <w:p w14:paraId="4A634790"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CSI-RS resource: TRS#2, QCL type A</w:t>
            </w:r>
          </w:p>
        </w:tc>
      </w:tr>
      <w:tr w:rsidR="001C5999" w:rsidRPr="0072462D" w14:paraId="2BE91CBD"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40CA6D62" w14:textId="77777777" w:rsidR="001C5999" w:rsidRPr="0072462D" w:rsidRDefault="001C5999" w:rsidP="001C5999">
            <w:pPr>
              <w:rPr>
                <w:sz w:val="18"/>
                <w:szCs w:val="18"/>
                <w:lang w:val="en-US"/>
              </w:rPr>
            </w:pPr>
            <w:r w:rsidRPr="0072462D">
              <w:rPr>
                <w:sz w:val="18"/>
                <w:szCs w:val="18"/>
                <w:lang w:val="en-US"/>
              </w:rPr>
              <w:lastRenderedPageBreak/>
              <w:t>Type 2 QCL information</w:t>
            </w:r>
          </w:p>
        </w:tc>
        <w:tc>
          <w:tcPr>
            <w:tcW w:w="6420" w:type="dxa"/>
            <w:gridSpan w:val="2"/>
          </w:tcPr>
          <w:p w14:paraId="30D30EBC"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1C5999" w:rsidRPr="0072462D" w14:paraId="3EF1A1E8"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9003B5B" w14:textId="77777777" w:rsidR="001C5999" w:rsidRPr="0072462D" w:rsidRDefault="001C5999" w:rsidP="001C5999">
            <w:pPr>
              <w:rPr>
                <w:sz w:val="18"/>
                <w:szCs w:val="18"/>
                <w:lang w:val="en-US"/>
              </w:rPr>
            </w:pPr>
          </w:p>
        </w:tc>
        <w:tc>
          <w:tcPr>
            <w:tcW w:w="6420" w:type="dxa"/>
            <w:gridSpan w:val="2"/>
          </w:tcPr>
          <w:p w14:paraId="08F1CA7C"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PDCCH configuration</w:t>
            </w:r>
          </w:p>
        </w:tc>
      </w:tr>
      <w:tr w:rsidR="001C5999" w:rsidRPr="0072462D" w14:paraId="374838E6"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56DD1739" w14:textId="77777777" w:rsidR="001C5999" w:rsidRPr="0072462D" w:rsidRDefault="001C5999" w:rsidP="001C5999">
            <w:pPr>
              <w:rPr>
                <w:sz w:val="18"/>
                <w:szCs w:val="18"/>
                <w:lang w:val="en-US"/>
              </w:rPr>
            </w:pPr>
            <w:r w:rsidRPr="0072462D">
              <w:rPr>
                <w:sz w:val="18"/>
                <w:szCs w:val="18"/>
                <w:lang w:val="en-US"/>
              </w:rPr>
              <w:t>CORESETPoolIndex</w:t>
            </w:r>
          </w:p>
        </w:tc>
        <w:tc>
          <w:tcPr>
            <w:tcW w:w="6420" w:type="dxa"/>
            <w:gridSpan w:val="2"/>
          </w:tcPr>
          <w:p w14:paraId="7AD0CCA8"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 (or not configured)</w:t>
            </w:r>
          </w:p>
        </w:tc>
      </w:tr>
      <w:tr w:rsidR="001C5999" w:rsidRPr="0072462D" w14:paraId="2F8BA776"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8BBB0BC" w14:textId="77777777" w:rsidR="001C5999" w:rsidRPr="0072462D" w:rsidRDefault="001C5999" w:rsidP="001C5999">
            <w:pPr>
              <w:rPr>
                <w:sz w:val="18"/>
                <w:szCs w:val="18"/>
                <w:lang w:val="en-US"/>
              </w:rPr>
            </w:pPr>
            <w:r w:rsidRPr="0072462D">
              <w:rPr>
                <w:sz w:val="18"/>
                <w:szCs w:val="18"/>
                <w:lang w:val="en-US"/>
              </w:rPr>
              <w:t>Symbols for PDCCH</w:t>
            </w:r>
          </w:p>
        </w:tc>
        <w:tc>
          <w:tcPr>
            <w:tcW w:w="6420" w:type="dxa"/>
            <w:gridSpan w:val="2"/>
          </w:tcPr>
          <w:p w14:paraId="03780CB1"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0, 1</w:t>
            </w:r>
          </w:p>
        </w:tc>
      </w:tr>
      <w:tr w:rsidR="001C5999" w:rsidRPr="0072462D" w14:paraId="22499058"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1BA42672" w14:textId="77777777" w:rsidR="001C5999" w:rsidRPr="0072462D" w:rsidRDefault="001C5999" w:rsidP="001C5999">
            <w:pPr>
              <w:rPr>
                <w:sz w:val="18"/>
                <w:szCs w:val="18"/>
                <w:lang w:val="en-US"/>
              </w:rPr>
            </w:pPr>
            <w:r w:rsidRPr="0072462D">
              <w:rPr>
                <w:sz w:val="18"/>
                <w:szCs w:val="18"/>
                <w:lang w:val="en-US"/>
              </w:rPr>
              <w:t>K0</w:t>
            </w:r>
          </w:p>
        </w:tc>
        <w:tc>
          <w:tcPr>
            <w:tcW w:w="6420" w:type="dxa"/>
            <w:gridSpan w:val="2"/>
          </w:tcPr>
          <w:p w14:paraId="0363AF52"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1C5999" w:rsidRPr="0072462D" w14:paraId="15AA7D49"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B33323E" w14:textId="77777777" w:rsidR="001C5999" w:rsidRPr="0072462D" w:rsidRDefault="001C5999" w:rsidP="001C5999">
            <w:pPr>
              <w:rPr>
                <w:sz w:val="18"/>
                <w:szCs w:val="18"/>
                <w:lang w:val="en-US"/>
              </w:rPr>
            </w:pPr>
            <w:r w:rsidRPr="0072462D">
              <w:rPr>
                <w:sz w:val="18"/>
                <w:szCs w:val="18"/>
                <w:lang w:val="en-US"/>
              </w:rPr>
              <w:t>AL</w:t>
            </w:r>
          </w:p>
        </w:tc>
        <w:tc>
          <w:tcPr>
            <w:tcW w:w="6420" w:type="dxa"/>
            <w:gridSpan w:val="2"/>
          </w:tcPr>
          <w:p w14:paraId="761B7027"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8 (576REs)</w:t>
            </w:r>
          </w:p>
        </w:tc>
      </w:tr>
      <w:tr w:rsidR="001C5999" w:rsidRPr="0072462D" w14:paraId="5D812956"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48950966" w14:textId="77777777" w:rsidR="001C5999" w:rsidRPr="0072462D" w:rsidRDefault="001C5999" w:rsidP="001C5999">
            <w:pPr>
              <w:rPr>
                <w:sz w:val="18"/>
                <w:szCs w:val="18"/>
                <w:lang w:val="en-US"/>
              </w:rPr>
            </w:pPr>
          </w:p>
        </w:tc>
        <w:tc>
          <w:tcPr>
            <w:tcW w:w="6420" w:type="dxa"/>
            <w:gridSpan w:val="2"/>
          </w:tcPr>
          <w:p w14:paraId="18966A85"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PDSCH configuration</w:t>
            </w:r>
          </w:p>
        </w:tc>
      </w:tr>
      <w:tr w:rsidR="001C5999" w:rsidRPr="0072462D" w14:paraId="0609B593"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F1BAAD9" w14:textId="77777777" w:rsidR="001C5999" w:rsidRPr="0072462D" w:rsidRDefault="001C5999" w:rsidP="001C5999">
            <w:pPr>
              <w:rPr>
                <w:sz w:val="18"/>
                <w:szCs w:val="18"/>
                <w:lang w:val="en-US"/>
              </w:rPr>
            </w:pPr>
            <w:r w:rsidRPr="0072462D">
              <w:rPr>
                <w:sz w:val="18"/>
                <w:szCs w:val="18"/>
                <w:lang w:val="en-US"/>
              </w:rPr>
              <w:t>PDSCH resource mapping type</w:t>
            </w:r>
          </w:p>
        </w:tc>
        <w:tc>
          <w:tcPr>
            <w:tcW w:w="6420" w:type="dxa"/>
            <w:gridSpan w:val="2"/>
          </w:tcPr>
          <w:p w14:paraId="2376222C"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Type A</w:t>
            </w:r>
          </w:p>
        </w:tc>
      </w:tr>
      <w:tr w:rsidR="001C5999" w:rsidRPr="0072462D" w14:paraId="2AFB0280" w14:textId="77777777" w:rsidTr="001C5999">
        <w:tc>
          <w:tcPr>
            <w:cnfStyle w:val="001000000000" w:firstRow="0" w:lastRow="0" w:firstColumn="1" w:lastColumn="0" w:oddVBand="0" w:evenVBand="0" w:oddHBand="0" w:evenHBand="0" w:firstRowFirstColumn="0" w:firstRowLastColumn="0" w:lastRowFirstColumn="0" w:lastRowLastColumn="0"/>
            <w:tcW w:w="3209" w:type="dxa"/>
          </w:tcPr>
          <w:p w14:paraId="3D8775BC" w14:textId="77777777" w:rsidR="001C5999" w:rsidRPr="0072462D" w:rsidRDefault="001C5999" w:rsidP="001C5999">
            <w:pPr>
              <w:rPr>
                <w:sz w:val="18"/>
                <w:szCs w:val="18"/>
                <w:lang w:val="en-US"/>
              </w:rPr>
            </w:pPr>
            <w:r w:rsidRPr="0072462D">
              <w:rPr>
                <w:sz w:val="18"/>
                <w:szCs w:val="18"/>
                <w:lang w:val="en-US"/>
              </w:rPr>
              <w:t>Resource allocation type</w:t>
            </w:r>
          </w:p>
        </w:tc>
        <w:tc>
          <w:tcPr>
            <w:tcW w:w="6420" w:type="dxa"/>
            <w:gridSpan w:val="2"/>
          </w:tcPr>
          <w:p w14:paraId="10BC8305" w14:textId="77777777" w:rsidR="001C5999" w:rsidRPr="0072462D"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Type 1</w:t>
            </w:r>
          </w:p>
        </w:tc>
      </w:tr>
      <w:tr w:rsidR="001C5999" w:rsidRPr="0072462D" w14:paraId="75EF720D"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A9BBE5D" w14:textId="77777777" w:rsidR="001C5999" w:rsidRPr="0072462D" w:rsidRDefault="001C5999" w:rsidP="001C5999">
            <w:pPr>
              <w:rPr>
                <w:sz w:val="18"/>
                <w:szCs w:val="18"/>
                <w:lang w:val="en-US"/>
              </w:rPr>
            </w:pPr>
            <w:r w:rsidRPr="0072462D">
              <w:rPr>
                <w:sz w:val="18"/>
                <w:szCs w:val="18"/>
                <w:lang w:val="en-US"/>
              </w:rPr>
              <w:t>Antenna ports index ​</w:t>
            </w:r>
          </w:p>
        </w:tc>
        <w:tc>
          <w:tcPr>
            <w:tcW w:w="6420" w:type="dxa"/>
            <w:gridSpan w:val="2"/>
          </w:tcPr>
          <w:p w14:paraId="43E2FC22" w14:textId="77777777" w:rsidR="001C5999" w:rsidRPr="0072462D"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{1000} for TCI#1 and {100</w:t>
            </w:r>
            <w:r>
              <w:rPr>
                <w:sz w:val="18"/>
                <w:szCs w:val="18"/>
                <w:lang w:val="en-US"/>
              </w:rPr>
              <w:t>1</w:t>
            </w:r>
            <w:r w:rsidRPr="0072462D">
              <w:rPr>
                <w:sz w:val="18"/>
                <w:szCs w:val="18"/>
                <w:lang w:val="en-US"/>
              </w:rPr>
              <w:t>} for TCI#2</w:t>
            </w:r>
          </w:p>
        </w:tc>
      </w:tr>
      <w:tr w:rsidR="001C5999" w:rsidRPr="0072462D" w14:paraId="1208CC10" w14:textId="77777777" w:rsidTr="001C5999">
        <w:tc>
          <w:tcPr>
            <w:cnfStyle w:val="001000000000" w:firstRow="0" w:lastRow="0" w:firstColumn="1" w:lastColumn="0" w:oddVBand="0" w:evenVBand="0" w:oddHBand="0" w:evenHBand="0" w:firstRowFirstColumn="0" w:firstRowLastColumn="0" w:lastRowFirstColumn="0" w:lastRowLastColumn="0"/>
            <w:tcW w:w="9629" w:type="dxa"/>
            <w:gridSpan w:val="3"/>
          </w:tcPr>
          <w:p w14:paraId="7DF7446C" w14:textId="77777777" w:rsidR="001C5999" w:rsidRPr="0072462D" w:rsidRDefault="001C5999" w:rsidP="001C5999">
            <w:pPr>
              <w:rPr>
                <w:b w:val="0"/>
                <w:bCs w:val="0"/>
                <w:sz w:val="18"/>
                <w:szCs w:val="18"/>
                <w:lang w:val="en-US"/>
              </w:rPr>
            </w:pPr>
            <w:r w:rsidRPr="0072462D">
              <w:rPr>
                <w:b w:val="0"/>
                <w:bCs w:val="0"/>
                <w:sz w:val="18"/>
                <w:szCs w:val="18"/>
                <w:lang w:val="en-US"/>
              </w:rPr>
              <w:t xml:space="preserve">Note </w:t>
            </w:r>
            <w:r>
              <w:rPr>
                <w:b w:val="0"/>
                <w:bCs w:val="0"/>
                <w:sz w:val="18"/>
                <w:szCs w:val="18"/>
                <w:lang w:val="en-US"/>
              </w:rPr>
              <w:t>1</w:t>
            </w:r>
            <w:r w:rsidRPr="0072462D">
              <w:rPr>
                <w:b w:val="0"/>
                <w:bCs w:val="0"/>
                <w:sz w:val="18"/>
                <w:szCs w:val="18"/>
                <w:lang w:val="en-US"/>
              </w:rPr>
              <w:t>:</w:t>
            </w:r>
            <w:r w:rsidRPr="0072462D">
              <w:rPr>
                <w:b w:val="0"/>
                <w:bCs w:val="0"/>
                <w:sz w:val="18"/>
                <w:szCs w:val="18"/>
                <w:lang w:val="en-US"/>
              </w:rPr>
              <w:tab/>
              <w:t>The same SSB (index #0) is transmitted from both TRP1 and TRP2.</w:t>
            </w:r>
          </w:p>
        </w:tc>
      </w:tr>
    </w:tbl>
    <w:p w14:paraId="768939C8" w14:textId="77777777" w:rsidR="001C5999" w:rsidRDefault="001C5999" w:rsidP="001C5999">
      <w:pPr>
        <w:rPr>
          <w:b/>
          <w:bCs/>
          <w:sz w:val="24"/>
          <w:szCs w:val="24"/>
        </w:rPr>
      </w:pPr>
    </w:p>
    <w:p w14:paraId="097AA1CC" w14:textId="53CEB648" w:rsidR="001C5999" w:rsidRDefault="001C5999" w:rsidP="001C5999">
      <w:pPr>
        <w:pStyle w:val="Caption"/>
      </w:pPr>
      <w:r>
        <w:t xml:space="preserve">Table </w:t>
      </w:r>
      <w:r w:rsidR="00B72434">
        <w:t>3</w:t>
      </w:r>
      <w:r>
        <w:t>. PDSCH parameters for each scheme</w:t>
      </w:r>
    </w:p>
    <w:tbl>
      <w:tblPr>
        <w:tblStyle w:val="ListTable4-Accent1"/>
        <w:tblW w:w="0" w:type="auto"/>
        <w:tblLook w:val="04A0" w:firstRow="1" w:lastRow="0" w:firstColumn="1" w:lastColumn="0" w:noHBand="0" w:noVBand="1"/>
      </w:tblPr>
      <w:tblGrid>
        <w:gridCol w:w="1925"/>
        <w:gridCol w:w="1926"/>
        <w:gridCol w:w="1926"/>
      </w:tblGrid>
      <w:tr w:rsidR="00B72434" w14:paraId="158EE7FA" w14:textId="77777777" w:rsidTr="001C59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409DD791" w14:textId="77777777" w:rsidR="00B72434" w:rsidRDefault="00B72434" w:rsidP="001C5999">
            <w:pPr>
              <w:jc w:val="both"/>
              <w:rPr>
                <w:lang w:val="en-US" w:eastAsia="ja-JP" w:bidi="hi-IN"/>
              </w:rPr>
            </w:pPr>
          </w:p>
        </w:tc>
        <w:tc>
          <w:tcPr>
            <w:tcW w:w="1926" w:type="dxa"/>
            <w:vAlign w:val="center"/>
          </w:tcPr>
          <w:p w14:paraId="0263A1F5" w14:textId="51646C0A" w:rsidR="00B72434" w:rsidRPr="00C73E4E" w:rsidRDefault="00B72434" w:rsidP="001C5999">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r w:rsidRPr="00C73E4E">
              <w:rPr>
                <w:rFonts w:eastAsia="Malgun Gothic" w:cs="Arial"/>
                <w:sz w:val="18"/>
                <w:szCs w:val="18"/>
              </w:rPr>
              <w:t>FDMSchemeA</w:t>
            </w:r>
          </w:p>
        </w:tc>
        <w:tc>
          <w:tcPr>
            <w:tcW w:w="1926" w:type="dxa"/>
            <w:vAlign w:val="center"/>
          </w:tcPr>
          <w:p w14:paraId="48162B7B" w14:textId="77777777" w:rsidR="00B72434" w:rsidRPr="00C73E4E" w:rsidRDefault="00B72434" w:rsidP="001C5999">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r w:rsidRPr="00C73E4E">
              <w:rPr>
                <w:rFonts w:eastAsia="Malgun Gothic" w:cs="Arial"/>
                <w:sz w:val="18"/>
                <w:szCs w:val="18"/>
              </w:rPr>
              <w:t>Inter-slot TDM</w:t>
            </w:r>
          </w:p>
        </w:tc>
      </w:tr>
      <w:tr w:rsidR="00B72434" w14:paraId="55FF0542"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26661094" w14:textId="77777777" w:rsidR="00B72434" w:rsidRPr="00C73E4E" w:rsidRDefault="00B72434" w:rsidP="001C5999">
            <w:pPr>
              <w:rPr>
                <w:sz w:val="18"/>
                <w:szCs w:val="18"/>
                <w:lang w:val="en-US" w:eastAsia="ja-JP" w:bidi="hi-IN"/>
              </w:rPr>
            </w:pPr>
            <w:r w:rsidRPr="00C73E4E">
              <w:rPr>
                <w:sz w:val="18"/>
                <w:szCs w:val="18"/>
                <w:lang w:val="en-US" w:eastAsia="ja-JP" w:bidi="hi-IN"/>
              </w:rPr>
              <w:t>DMRS configuration</w:t>
            </w:r>
          </w:p>
        </w:tc>
        <w:tc>
          <w:tcPr>
            <w:tcW w:w="1926" w:type="dxa"/>
            <w:vAlign w:val="center"/>
          </w:tcPr>
          <w:p w14:paraId="3496BE6E" w14:textId="77777777"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c>
          <w:tcPr>
            <w:tcW w:w="1926" w:type="dxa"/>
            <w:vAlign w:val="center"/>
          </w:tcPr>
          <w:p w14:paraId="5A28457F" w14:textId="77777777"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r>
      <w:tr w:rsidR="00B72434" w14:paraId="7A3916DF" w14:textId="77777777" w:rsidTr="001C5999">
        <w:tc>
          <w:tcPr>
            <w:cnfStyle w:val="001000000000" w:firstRow="0" w:lastRow="0" w:firstColumn="1" w:lastColumn="0" w:oddVBand="0" w:evenVBand="0" w:oddHBand="0" w:evenHBand="0" w:firstRowFirstColumn="0" w:firstRowLastColumn="0" w:lastRowFirstColumn="0" w:lastRowLastColumn="0"/>
            <w:tcW w:w="1925" w:type="dxa"/>
            <w:vAlign w:val="center"/>
          </w:tcPr>
          <w:p w14:paraId="337992F0" w14:textId="77777777" w:rsidR="00B72434" w:rsidRPr="00C73E4E" w:rsidRDefault="00B72434" w:rsidP="001C5999">
            <w:pPr>
              <w:rPr>
                <w:sz w:val="18"/>
                <w:szCs w:val="18"/>
                <w:lang w:val="en-US" w:eastAsia="ja-JP" w:bidi="hi-IN"/>
              </w:rPr>
            </w:pPr>
            <w:r w:rsidRPr="00C73E4E">
              <w:rPr>
                <w:sz w:val="18"/>
                <w:szCs w:val="18"/>
                <w:lang w:val="en-US" w:eastAsia="ja-JP" w:bidi="hi-IN"/>
              </w:rPr>
              <w:t>Start symbol and time duration</w:t>
            </w:r>
          </w:p>
        </w:tc>
        <w:tc>
          <w:tcPr>
            <w:tcW w:w="1926" w:type="dxa"/>
            <w:vAlign w:val="center"/>
          </w:tcPr>
          <w:p w14:paraId="5A06D27C"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52C5BBF5"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c>
          <w:tcPr>
            <w:tcW w:w="1926" w:type="dxa"/>
            <w:vAlign w:val="center"/>
          </w:tcPr>
          <w:p w14:paraId="17D98A53"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0F9C4CC0"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r>
      <w:tr w:rsidR="00B72434" w14:paraId="11D94A10"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76B7314B" w14:textId="3D08FEF5" w:rsidR="00B72434" w:rsidRPr="00C73E4E" w:rsidRDefault="00B72434" w:rsidP="001C5999">
            <w:pPr>
              <w:rPr>
                <w:sz w:val="18"/>
                <w:szCs w:val="18"/>
                <w:lang w:val="en-US" w:eastAsia="ja-JP" w:bidi="hi-IN"/>
              </w:rPr>
            </w:pPr>
            <w:r>
              <w:rPr>
                <w:sz w:val="18"/>
                <w:szCs w:val="18"/>
                <w:lang w:val="en-US" w:eastAsia="ja-JP" w:bidi="hi-IN"/>
              </w:rPr>
              <w:t>Precoding granularity</w:t>
            </w:r>
          </w:p>
        </w:tc>
        <w:tc>
          <w:tcPr>
            <w:tcW w:w="1926" w:type="dxa"/>
            <w:vAlign w:val="center"/>
          </w:tcPr>
          <w:p w14:paraId="6CEAF4A4" w14:textId="695D6B8D"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Pr>
                <w:sz w:val="18"/>
                <w:szCs w:val="18"/>
                <w:lang w:val="en-US" w:eastAsia="ja-JP" w:bidi="hi-IN"/>
              </w:rPr>
              <w:t>WB</w:t>
            </w:r>
          </w:p>
        </w:tc>
        <w:tc>
          <w:tcPr>
            <w:tcW w:w="1926" w:type="dxa"/>
            <w:vAlign w:val="center"/>
          </w:tcPr>
          <w:p w14:paraId="0CB83516" w14:textId="3FF3FA48"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Pr>
                <w:sz w:val="18"/>
                <w:szCs w:val="18"/>
                <w:lang w:val="en-US" w:eastAsia="ja-JP" w:bidi="hi-IN"/>
              </w:rPr>
              <w:t>2</w:t>
            </w:r>
          </w:p>
        </w:tc>
      </w:tr>
      <w:tr w:rsidR="00B72434" w14:paraId="671C60AF" w14:textId="77777777" w:rsidTr="001C5999">
        <w:tc>
          <w:tcPr>
            <w:cnfStyle w:val="001000000000" w:firstRow="0" w:lastRow="0" w:firstColumn="1" w:lastColumn="0" w:oddVBand="0" w:evenVBand="0" w:oddHBand="0" w:evenHBand="0" w:firstRowFirstColumn="0" w:firstRowLastColumn="0" w:lastRowFirstColumn="0" w:lastRowLastColumn="0"/>
            <w:tcW w:w="1925" w:type="dxa"/>
            <w:vAlign w:val="center"/>
          </w:tcPr>
          <w:p w14:paraId="7B2F60E5" w14:textId="77777777" w:rsidR="00B72434" w:rsidRPr="00C73E4E" w:rsidRDefault="00B72434" w:rsidP="001C5999">
            <w:pPr>
              <w:rPr>
                <w:sz w:val="18"/>
                <w:szCs w:val="18"/>
                <w:lang w:val="en-US" w:eastAsia="ja-JP" w:bidi="hi-IN"/>
              </w:rPr>
            </w:pPr>
            <w:r w:rsidRPr="00C73E4E">
              <w:rPr>
                <w:sz w:val="18"/>
                <w:szCs w:val="18"/>
                <w:lang w:val="en-US" w:eastAsia="ja-JP" w:bidi="hi-IN"/>
              </w:rPr>
              <w:t>FDD PRB allocation</w:t>
            </w:r>
          </w:p>
        </w:tc>
        <w:tc>
          <w:tcPr>
            <w:tcW w:w="1926" w:type="dxa"/>
            <w:vAlign w:val="center"/>
          </w:tcPr>
          <w:p w14:paraId="63A52301"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PRB#25</w:t>
            </w:r>
          </w:p>
          <w:p w14:paraId="513CDA45"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PRB#26 to PRB#51</w:t>
            </w:r>
          </w:p>
        </w:tc>
        <w:tc>
          <w:tcPr>
            <w:tcW w:w="1926" w:type="dxa"/>
            <w:vAlign w:val="center"/>
          </w:tcPr>
          <w:p w14:paraId="3D66105C"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PRB#51</w:t>
            </w:r>
          </w:p>
          <w:p w14:paraId="0F8E749D" w14:textId="77777777" w:rsidR="00B72434" w:rsidRPr="00C73E4E" w:rsidRDefault="00B72434"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PRB#51</w:t>
            </w:r>
          </w:p>
        </w:tc>
      </w:tr>
      <w:tr w:rsidR="00B72434" w14:paraId="48957CBF" w14:textId="77777777" w:rsidTr="001C5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46B5F583" w14:textId="77777777" w:rsidR="00B72434" w:rsidRPr="00C73E4E" w:rsidRDefault="00B72434" w:rsidP="001C5999">
            <w:pPr>
              <w:rPr>
                <w:sz w:val="18"/>
                <w:szCs w:val="18"/>
                <w:lang w:val="en-US" w:eastAsia="ja-JP" w:bidi="hi-IN"/>
              </w:rPr>
            </w:pPr>
            <w:r w:rsidRPr="00C73E4E">
              <w:rPr>
                <w:sz w:val="18"/>
                <w:szCs w:val="18"/>
                <w:lang w:val="en-US" w:eastAsia="ja-JP" w:bidi="hi-IN"/>
              </w:rPr>
              <w:t>TDD PRB allocation</w:t>
            </w:r>
          </w:p>
        </w:tc>
        <w:tc>
          <w:tcPr>
            <w:tcW w:w="1926" w:type="dxa"/>
            <w:vAlign w:val="center"/>
          </w:tcPr>
          <w:p w14:paraId="4D98778F" w14:textId="77777777"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PRB#52</w:t>
            </w:r>
          </w:p>
          <w:p w14:paraId="6D2F8209" w14:textId="77777777"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PRB#53 to PRB#105</w:t>
            </w:r>
          </w:p>
        </w:tc>
        <w:tc>
          <w:tcPr>
            <w:tcW w:w="1926" w:type="dxa"/>
            <w:vAlign w:val="center"/>
          </w:tcPr>
          <w:p w14:paraId="31B1C4F3" w14:textId="77777777"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PRB#105</w:t>
            </w:r>
          </w:p>
          <w:p w14:paraId="0BDD6C6E" w14:textId="77777777" w:rsidR="00B72434" w:rsidRPr="00C73E4E" w:rsidRDefault="00B72434"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PRB#105</w:t>
            </w:r>
          </w:p>
        </w:tc>
      </w:tr>
    </w:tbl>
    <w:p w14:paraId="29DF7B7D" w14:textId="77777777" w:rsidR="001C5999" w:rsidRDefault="001C5999" w:rsidP="001C5999">
      <w:pPr>
        <w:rPr>
          <w:b/>
          <w:bCs/>
          <w:sz w:val="24"/>
          <w:szCs w:val="24"/>
        </w:rPr>
      </w:pPr>
    </w:p>
    <w:p w14:paraId="7D91248D" w14:textId="29164044" w:rsidR="001C5999" w:rsidRDefault="001C5999" w:rsidP="001C5999">
      <w:pPr>
        <w:pStyle w:val="Caption"/>
      </w:pPr>
      <w:r>
        <w:t xml:space="preserve">Table </w:t>
      </w:r>
      <w:r w:rsidR="00B72434">
        <w:t>4</w:t>
      </w:r>
      <w:r>
        <w:t>. Parameters for each test case</w:t>
      </w:r>
    </w:p>
    <w:tbl>
      <w:tblPr>
        <w:tblStyle w:val="GridTable4-Accent1"/>
        <w:tblW w:w="9777" w:type="dxa"/>
        <w:tblLook w:val="04A0" w:firstRow="1" w:lastRow="0" w:firstColumn="1" w:lastColumn="0" w:noHBand="0" w:noVBand="1"/>
      </w:tblPr>
      <w:tblGrid>
        <w:gridCol w:w="1230"/>
        <w:gridCol w:w="1316"/>
        <w:gridCol w:w="1127"/>
        <w:gridCol w:w="1195"/>
        <w:gridCol w:w="1247"/>
        <w:gridCol w:w="1261"/>
        <w:gridCol w:w="1301"/>
        <w:gridCol w:w="1100"/>
      </w:tblGrid>
      <w:tr w:rsidR="001C5999" w14:paraId="283377C1" w14:textId="77777777" w:rsidTr="00813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443433A0" w14:textId="77777777" w:rsidR="001C5999" w:rsidRPr="009218D7" w:rsidRDefault="001C5999" w:rsidP="001C5999">
            <w:pPr>
              <w:jc w:val="center"/>
              <w:rPr>
                <w:b w:val="0"/>
                <w:bCs w:val="0"/>
                <w:sz w:val="18"/>
                <w:szCs w:val="18"/>
              </w:rPr>
            </w:pPr>
            <w:r w:rsidRPr="009218D7">
              <w:rPr>
                <w:b w:val="0"/>
                <w:bCs w:val="0"/>
                <w:sz w:val="18"/>
                <w:szCs w:val="18"/>
              </w:rPr>
              <w:t>Simulation case</w:t>
            </w:r>
          </w:p>
        </w:tc>
        <w:tc>
          <w:tcPr>
            <w:tcW w:w="1316" w:type="dxa"/>
            <w:vAlign w:val="center"/>
          </w:tcPr>
          <w:p w14:paraId="21AD6B73" w14:textId="77777777" w:rsidR="001C5999" w:rsidRPr="009218D7" w:rsidRDefault="001C5999" w:rsidP="001C599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b w:val="0"/>
                <w:bCs w:val="0"/>
                <w:sz w:val="18"/>
                <w:szCs w:val="18"/>
              </w:rPr>
              <w:t>Tx Scheme</w:t>
            </w:r>
          </w:p>
        </w:tc>
        <w:tc>
          <w:tcPr>
            <w:tcW w:w="1127" w:type="dxa"/>
            <w:vAlign w:val="center"/>
          </w:tcPr>
          <w:p w14:paraId="14FFEAF4" w14:textId="77777777" w:rsidR="001C5999" w:rsidRPr="009218D7" w:rsidRDefault="001C5999" w:rsidP="001C599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Duplex mode</w:t>
            </w:r>
          </w:p>
        </w:tc>
        <w:tc>
          <w:tcPr>
            <w:tcW w:w="1195" w:type="dxa"/>
            <w:vAlign w:val="center"/>
          </w:tcPr>
          <w:p w14:paraId="38E553C1" w14:textId="77777777" w:rsidR="001C5999" w:rsidRPr="009218D7" w:rsidRDefault="001C5999" w:rsidP="001C599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BW/SCS</w:t>
            </w:r>
          </w:p>
        </w:tc>
        <w:tc>
          <w:tcPr>
            <w:tcW w:w="1247" w:type="dxa"/>
            <w:vAlign w:val="center"/>
          </w:tcPr>
          <w:p w14:paraId="50CAE708" w14:textId="77777777" w:rsidR="001C5999" w:rsidRPr="009218D7" w:rsidRDefault="001C5999" w:rsidP="001C599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MCS</w:t>
            </w:r>
          </w:p>
        </w:tc>
        <w:tc>
          <w:tcPr>
            <w:tcW w:w="1261" w:type="dxa"/>
            <w:vAlign w:val="center"/>
          </w:tcPr>
          <w:p w14:paraId="130E0888" w14:textId="77777777" w:rsidR="001C5999" w:rsidRPr="009218D7" w:rsidRDefault="001C5999" w:rsidP="001C599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Propagation conditions</w:t>
            </w:r>
          </w:p>
        </w:tc>
        <w:tc>
          <w:tcPr>
            <w:tcW w:w="1301" w:type="dxa"/>
            <w:vAlign w:val="center"/>
          </w:tcPr>
          <w:p w14:paraId="1C6A0F18" w14:textId="77777777" w:rsidR="001C5999" w:rsidRPr="009218D7" w:rsidRDefault="001C5999" w:rsidP="001C599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Antenna configuration</w:t>
            </w:r>
          </w:p>
        </w:tc>
        <w:tc>
          <w:tcPr>
            <w:tcW w:w="1100" w:type="dxa"/>
            <w:vAlign w:val="center"/>
          </w:tcPr>
          <w:p w14:paraId="2BD1BC59" w14:textId="77777777" w:rsidR="001C5999" w:rsidRPr="009218D7" w:rsidRDefault="001C5999" w:rsidP="001C599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Test metric</w:t>
            </w:r>
          </w:p>
        </w:tc>
      </w:tr>
      <w:tr w:rsidR="001C5999" w14:paraId="2F3F1063" w14:textId="77777777" w:rsidTr="00813D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5985DD49" w14:textId="77777777" w:rsidR="001C5999" w:rsidRPr="00006888" w:rsidRDefault="001C5999" w:rsidP="001C5999">
            <w:pPr>
              <w:rPr>
                <w:b w:val="0"/>
                <w:bCs w:val="0"/>
                <w:sz w:val="18"/>
                <w:szCs w:val="18"/>
              </w:rPr>
            </w:pPr>
            <w:r w:rsidRPr="00006888">
              <w:rPr>
                <w:b w:val="0"/>
                <w:bCs w:val="0"/>
                <w:sz w:val="18"/>
                <w:szCs w:val="18"/>
              </w:rPr>
              <w:t>1-1</w:t>
            </w:r>
            <w:r>
              <w:rPr>
                <w:b w:val="0"/>
                <w:bCs w:val="0"/>
                <w:sz w:val="18"/>
                <w:szCs w:val="18"/>
              </w:rPr>
              <w:t>-1</w:t>
            </w:r>
          </w:p>
        </w:tc>
        <w:tc>
          <w:tcPr>
            <w:tcW w:w="1316" w:type="dxa"/>
            <w:vAlign w:val="center"/>
          </w:tcPr>
          <w:p w14:paraId="7F871FDE" w14:textId="1DABB51B"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561F">
              <w:rPr>
                <w:sz w:val="18"/>
                <w:szCs w:val="18"/>
              </w:rPr>
              <w:t>FDM</w:t>
            </w:r>
            <w:r w:rsidR="00B72434">
              <w:rPr>
                <w:sz w:val="18"/>
                <w:szCs w:val="18"/>
              </w:rPr>
              <w:t xml:space="preserve"> </w:t>
            </w:r>
            <w:r w:rsidRPr="002D561F">
              <w:rPr>
                <w:sz w:val="18"/>
                <w:szCs w:val="18"/>
              </w:rPr>
              <w:t>SchemeA</w:t>
            </w:r>
          </w:p>
        </w:tc>
        <w:tc>
          <w:tcPr>
            <w:tcW w:w="1127" w:type="dxa"/>
            <w:vAlign w:val="center"/>
          </w:tcPr>
          <w:p w14:paraId="7DDE8C7E"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FDD</w:t>
            </w:r>
          </w:p>
        </w:tc>
        <w:tc>
          <w:tcPr>
            <w:tcW w:w="1195" w:type="dxa"/>
            <w:vAlign w:val="center"/>
          </w:tcPr>
          <w:p w14:paraId="5DC0BFEC"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10MHz/15 kHz</w:t>
            </w:r>
          </w:p>
        </w:tc>
        <w:tc>
          <w:tcPr>
            <w:tcW w:w="1247" w:type="dxa"/>
            <w:vAlign w:val="center"/>
          </w:tcPr>
          <w:p w14:paraId="468FAE34" w14:textId="0098BDC3" w:rsidR="001C5999" w:rsidRPr="00813D49"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en-US"/>
              </w:rPr>
              <w:t>51</w:t>
            </w:r>
          </w:p>
        </w:tc>
        <w:tc>
          <w:tcPr>
            <w:tcW w:w="1261" w:type="dxa"/>
            <w:vAlign w:val="center"/>
          </w:tcPr>
          <w:p w14:paraId="111AE932"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5070D0A5"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13012D99"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1C5999" w14:paraId="03185BC0" w14:textId="77777777" w:rsidTr="00813D49">
        <w:tc>
          <w:tcPr>
            <w:cnfStyle w:val="001000000000" w:firstRow="0" w:lastRow="0" w:firstColumn="1" w:lastColumn="0" w:oddVBand="0" w:evenVBand="0" w:oddHBand="0" w:evenHBand="0" w:firstRowFirstColumn="0" w:firstRowLastColumn="0" w:lastRowFirstColumn="0" w:lastRowLastColumn="0"/>
            <w:tcW w:w="1230" w:type="dxa"/>
          </w:tcPr>
          <w:p w14:paraId="21647C96" w14:textId="77777777" w:rsidR="001C5999" w:rsidRPr="00006888" w:rsidRDefault="001C5999" w:rsidP="001C5999">
            <w:pPr>
              <w:rPr>
                <w:b w:val="0"/>
                <w:bCs w:val="0"/>
                <w:sz w:val="18"/>
                <w:szCs w:val="18"/>
              </w:rPr>
            </w:pPr>
            <w:r>
              <w:rPr>
                <w:b w:val="0"/>
                <w:bCs w:val="0"/>
                <w:sz w:val="18"/>
                <w:szCs w:val="18"/>
              </w:rPr>
              <w:t>1-1-2</w:t>
            </w:r>
          </w:p>
        </w:tc>
        <w:tc>
          <w:tcPr>
            <w:tcW w:w="1316" w:type="dxa"/>
            <w:vAlign w:val="center"/>
          </w:tcPr>
          <w:p w14:paraId="270C3912"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561F">
              <w:rPr>
                <w:sz w:val="18"/>
                <w:szCs w:val="18"/>
              </w:rPr>
              <w:t>FDMSchemeA</w:t>
            </w:r>
          </w:p>
        </w:tc>
        <w:tc>
          <w:tcPr>
            <w:tcW w:w="1127" w:type="dxa"/>
            <w:vAlign w:val="center"/>
          </w:tcPr>
          <w:p w14:paraId="1AF63252"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FDD</w:t>
            </w:r>
          </w:p>
        </w:tc>
        <w:tc>
          <w:tcPr>
            <w:tcW w:w="1195" w:type="dxa"/>
            <w:vAlign w:val="center"/>
          </w:tcPr>
          <w:p w14:paraId="71F531E7"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10MHz/15 kHz</w:t>
            </w:r>
          </w:p>
        </w:tc>
        <w:tc>
          <w:tcPr>
            <w:tcW w:w="1247" w:type="dxa"/>
            <w:vAlign w:val="center"/>
          </w:tcPr>
          <w:p w14:paraId="66885B02" w14:textId="7C8AA5B1" w:rsidR="001C5999" w:rsidRPr="00813D49"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ru-RU"/>
              </w:rPr>
              <w:t xml:space="preserve"> </w:t>
            </w:r>
            <w:r w:rsidR="00813D49">
              <w:rPr>
                <w:sz w:val="18"/>
                <w:szCs w:val="18"/>
                <w:lang w:val="en-US"/>
              </w:rPr>
              <w:t>51</w:t>
            </w:r>
          </w:p>
        </w:tc>
        <w:tc>
          <w:tcPr>
            <w:tcW w:w="1261" w:type="dxa"/>
            <w:vAlign w:val="center"/>
          </w:tcPr>
          <w:p w14:paraId="181851BE"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78049CB8"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63FD2F9C"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1C5999" w14:paraId="5A3B3C96" w14:textId="77777777" w:rsidTr="00813D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21C99CDA" w14:textId="77777777" w:rsidR="001C5999" w:rsidRDefault="001C5999" w:rsidP="001C5999">
            <w:pPr>
              <w:rPr>
                <w:b w:val="0"/>
                <w:bCs w:val="0"/>
                <w:sz w:val="18"/>
                <w:szCs w:val="18"/>
              </w:rPr>
            </w:pPr>
            <w:r>
              <w:rPr>
                <w:b w:val="0"/>
                <w:bCs w:val="0"/>
                <w:sz w:val="18"/>
                <w:szCs w:val="18"/>
              </w:rPr>
              <w:t>1-4-1</w:t>
            </w:r>
          </w:p>
        </w:tc>
        <w:tc>
          <w:tcPr>
            <w:tcW w:w="1316" w:type="dxa"/>
            <w:vAlign w:val="center"/>
          </w:tcPr>
          <w:p w14:paraId="4E932C17"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7F0F4079"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FDD</w:t>
            </w:r>
          </w:p>
        </w:tc>
        <w:tc>
          <w:tcPr>
            <w:tcW w:w="1195" w:type="dxa"/>
            <w:vAlign w:val="center"/>
          </w:tcPr>
          <w:p w14:paraId="07296529"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10MHz/15 kHz</w:t>
            </w:r>
          </w:p>
        </w:tc>
        <w:tc>
          <w:tcPr>
            <w:tcW w:w="1247" w:type="dxa"/>
            <w:vAlign w:val="center"/>
          </w:tcPr>
          <w:p w14:paraId="5A1A8B78" w14:textId="76770A5B" w:rsidR="001C5999" w:rsidRPr="00813D49"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ru-RU"/>
              </w:rPr>
              <w:t xml:space="preserve"> </w:t>
            </w:r>
            <w:r w:rsidR="00813D49">
              <w:rPr>
                <w:sz w:val="18"/>
                <w:szCs w:val="18"/>
                <w:lang w:val="en-US"/>
              </w:rPr>
              <w:t>51</w:t>
            </w:r>
          </w:p>
        </w:tc>
        <w:tc>
          <w:tcPr>
            <w:tcW w:w="1261" w:type="dxa"/>
            <w:vAlign w:val="center"/>
          </w:tcPr>
          <w:p w14:paraId="47654F90"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14AA2068"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5DA9E822"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1C5999" w14:paraId="5F31CFB4" w14:textId="77777777" w:rsidTr="00813D49">
        <w:tc>
          <w:tcPr>
            <w:cnfStyle w:val="001000000000" w:firstRow="0" w:lastRow="0" w:firstColumn="1" w:lastColumn="0" w:oddVBand="0" w:evenVBand="0" w:oddHBand="0" w:evenHBand="0" w:firstRowFirstColumn="0" w:firstRowLastColumn="0" w:lastRowFirstColumn="0" w:lastRowLastColumn="0"/>
            <w:tcW w:w="1230" w:type="dxa"/>
          </w:tcPr>
          <w:p w14:paraId="2D903756" w14:textId="77777777" w:rsidR="001C5999" w:rsidRDefault="001C5999" w:rsidP="001C5999">
            <w:pPr>
              <w:rPr>
                <w:b w:val="0"/>
                <w:bCs w:val="0"/>
                <w:sz w:val="18"/>
                <w:szCs w:val="18"/>
              </w:rPr>
            </w:pPr>
            <w:r>
              <w:rPr>
                <w:b w:val="0"/>
                <w:bCs w:val="0"/>
                <w:sz w:val="18"/>
                <w:szCs w:val="18"/>
              </w:rPr>
              <w:lastRenderedPageBreak/>
              <w:t>1-4-2</w:t>
            </w:r>
          </w:p>
        </w:tc>
        <w:tc>
          <w:tcPr>
            <w:tcW w:w="1316" w:type="dxa"/>
            <w:vAlign w:val="center"/>
          </w:tcPr>
          <w:p w14:paraId="10A7A6DA"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0AB8AD0D"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FDD</w:t>
            </w:r>
          </w:p>
        </w:tc>
        <w:tc>
          <w:tcPr>
            <w:tcW w:w="1195" w:type="dxa"/>
            <w:vAlign w:val="center"/>
          </w:tcPr>
          <w:p w14:paraId="69D37382"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10MHz/15 kHz</w:t>
            </w:r>
          </w:p>
        </w:tc>
        <w:tc>
          <w:tcPr>
            <w:tcW w:w="1247" w:type="dxa"/>
            <w:vAlign w:val="center"/>
          </w:tcPr>
          <w:p w14:paraId="70032D5F" w14:textId="2D8A38F1" w:rsidR="001C5999" w:rsidRPr="00813D49"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ru-RU"/>
              </w:rPr>
              <w:t xml:space="preserve"> </w:t>
            </w:r>
            <w:r w:rsidR="00813D49">
              <w:rPr>
                <w:sz w:val="18"/>
                <w:szCs w:val="18"/>
                <w:lang w:val="en-US"/>
              </w:rPr>
              <w:t>51</w:t>
            </w:r>
          </w:p>
        </w:tc>
        <w:tc>
          <w:tcPr>
            <w:tcW w:w="1261" w:type="dxa"/>
            <w:vAlign w:val="center"/>
          </w:tcPr>
          <w:p w14:paraId="44F08BF9"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5B36B00A"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5C0C4EA4"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1C5999" w14:paraId="771A45F6" w14:textId="77777777" w:rsidTr="00813D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14FA1C56" w14:textId="77777777" w:rsidR="001C5999" w:rsidRDefault="001C5999" w:rsidP="001C5999">
            <w:pPr>
              <w:rPr>
                <w:b w:val="0"/>
                <w:bCs w:val="0"/>
                <w:sz w:val="18"/>
                <w:szCs w:val="18"/>
              </w:rPr>
            </w:pPr>
            <w:r>
              <w:rPr>
                <w:b w:val="0"/>
                <w:bCs w:val="0"/>
                <w:sz w:val="18"/>
                <w:szCs w:val="18"/>
              </w:rPr>
              <w:t>2</w:t>
            </w:r>
            <w:r w:rsidRPr="00006888">
              <w:rPr>
                <w:b w:val="0"/>
                <w:bCs w:val="0"/>
                <w:sz w:val="18"/>
                <w:szCs w:val="18"/>
              </w:rPr>
              <w:t>-1</w:t>
            </w:r>
            <w:r>
              <w:rPr>
                <w:b w:val="0"/>
                <w:bCs w:val="0"/>
                <w:sz w:val="18"/>
                <w:szCs w:val="18"/>
              </w:rPr>
              <w:t>-1</w:t>
            </w:r>
          </w:p>
        </w:tc>
        <w:tc>
          <w:tcPr>
            <w:tcW w:w="1316" w:type="dxa"/>
            <w:vAlign w:val="center"/>
          </w:tcPr>
          <w:p w14:paraId="5A1DD0F4"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561F">
              <w:rPr>
                <w:sz w:val="18"/>
                <w:szCs w:val="18"/>
              </w:rPr>
              <w:t>FDMSchemeA</w:t>
            </w:r>
          </w:p>
        </w:tc>
        <w:tc>
          <w:tcPr>
            <w:tcW w:w="1127" w:type="dxa"/>
            <w:vAlign w:val="center"/>
          </w:tcPr>
          <w:p w14:paraId="44E605F2"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TDD</w:t>
            </w:r>
          </w:p>
        </w:tc>
        <w:tc>
          <w:tcPr>
            <w:tcW w:w="1195" w:type="dxa"/>
            <w:vAlign w:val="center"/>
          </w:tcPr>
          <w:p w14:paraId="477EDE92"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40MHz/30 kHz</w:t>
            </w:r>
          </w:p>
        </w:tc>
        <w:tc>
          <w:tcPr>
            <w:tcW w:w="1247" w:type="dxa"/>
            <w:vAlign w:val="center"/>
          </w:tcPr>
          <w:p w14:paraId="692D4FB8" w14:textId="2CB43319" w:rsidR="001C5999" w:rsidRPr="00813D49"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ru-RU"/>
              </w:rPr>
              <w:t xml:space="preserve"> </w:t>
            </w:r>
            <w:r w:rsidR="00813D49">
              <w:rPr>
                <w:sz w:val="18"/>
                <w:szCs w:val="18"/>
                <w:lang w:val="en-US"/>
              </w:rPr>
              <w:t>51</w:t>
            </w:r>
          </w:p>
        </w:tc>
        <w:tc>
          <w:tcPr>
            <w:tcW w:w="1261" w:type="dxa"/>
            <w:vAlign w:val="center"/>
          </w:tcPr>
          <w:p w14:paraId="0A582708"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72DE0192"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49EF2990"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1C5999" w14:paraId="0547DCE6" w14:textId="77777777" w:rsidTr="00813D49">
        <w:tc>
          <w:tcPr>
            <w:cnfStyle w:val="001000000000" w:firstRow="0" w:lastRow="0" w:firstColumn="1" w:lastColumn="0" w:oddVBand="0" w:evenVBand="0" w:oddHBand="0" w:evenHBand="0" w:firstRowFirstColumn="0" w:firstRowLastColumn="0" w:lastRowFirstColumn="0" w:lastRowLastColumn="0"/>
            <w:tcW w:w="1230" w:type="dxa"/>
          </w:tcPr>
          <w:p w14:paraId="45FAE79A" w14:textId="77777777" w:rsidR="001C5999" w:rsidRDefault="001C5999" w:rsidP="001C5999">
            <w:pPr>
              <w:rPr>
                <w:b w:val="0"/>
                <w:bCs w:val="0"/>
                <w:sz w:val="18"/>
                <w:szCs w:val="18"/>
              </w:rPr>
            </w:pPr>
            <w:r>
              <w:rPr>
                <w:b w:val="0"/>
                <w:bCs w:val="0"/>
                <w:sz w:val="18"/>
                <w:szCs w:val="18"/>
              </w:rPr>
              <w:t>2-1-2</w:t>
            </w:r>
          </w:p>
        </w:tc>
        <w:tc>
          <w:tcPr>
            <w:tcW w:w="1316" w:type="dxa"/>
            <w:vAlign w:val="center"/>
          </w:tcPr>
          <w:p w14:paraId="4593D4E3"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561F">
              <w:rPr>
                <w:sz w:val="18"/>
                <w:szCs w:val="18"/>
              </w:rPr>
              <w:t>FDMSchemeA</w:t>
            </w:r>
          </w:p>
        </w:tc>
        <w:tc>
          <w:tcPr>
            <w:tcW w:w="1127" w:type="dxa"/>
            <w:vAlign w:val="center"/>
          </w:tcPr>
          <w:p w14:paraId="535AEF6A"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TDD</w:t>
            </w:r>
          </w:p>
        </w:tc>
        <w:tc>
          <w:tcPr>
            <w:tcW w:w="1195" w:type="dxa"/>
            <w:vAlign w:val="center"/>
          </w:tcPr>
          <w:p w14:paraId="629FA560"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40MHz/30 kHz</w:t>
            </w:r>
          </w:p>
        </w:tc>
        <w:tc>
          <w:tcPr>
            <w:tcW w:w="1247" w:type="dxa"/>
            <w:vAlign w:val="center"/>
          </w:tcPr>
          <w:p w14:paraId="219834FC" w14:textId="61A8AC9C" w:rsidR="001C5999" w:rsidRPr="00813D49"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ru-RU"/>
              </w:rPr>
              <w:t xml:space="preserve"> </w:t>
            </w:r>
            <w:r w:rsidR="00813D49">
              <w:rPr>
                <w:sz w:val="18"/>
                <w:szCs w:val="18"/>
                <w:lang w:val="en-US"/>
              </w:rPr>
              <w:t>51</w:t>
            </w:r>
          </w:p>
        </w:tc>
        <w:tc>
          <w:tcPr>
            <w:tcW w:w="1261" w:type="dxa"/>
            <w:vAlign w:val="center"/>
          </w:tcPr>
          <w:p w14:paraId="67356A9B"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0747ABF5"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639C7BD7"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1C5999" w14:paraId="019011CD" w14:textId="77777777" w:rsidTr="00813D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7FF37D3C" w14:textId="77777777" w:rsidR="001C5999" w:rsidRDefault="001C5999" w:rsidP="001C5999">
            <w:pPr>
              <w:rPr>
                <w:b w:val="0"/>
                <w:bCs w:val="0"/>
                <w:sz w:val="18"/>
                <w:szCs w:val="18"/>
              </w:rPr>
            </w:pPr>
            <w:r>
              <w:rPr>
                <w:b w:val="0"/>
                <w:bCs w:val="0"/>
                <w:sz w:val="18"/>
                <w:szCs w:val="18"/>
              </w:rPr>
              <w:t>2-4-1</w:t>
            </w:r>
          </w:p>
        </w:tc>
        <w:tc>
          <w:tcPr>
            <w:tcW w:w="1316" w:type="dxa"/>
            <w:vAlign w:val="center"/>
          </w:tcPr>
          <w:p w14:paraId="3B187563"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345C23EB"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TDD</w:t>
            </w:r>
          </w:p>
        </w:tc>
        <w:tc>
          <w:tcPr>
            <w:tcW w:w="1195" w:type="dxa"/>
            <w:vAlign w:val="center"/>
          </w:tcPr>
          <w:p w14:paraId="4DDAB6C0"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40MHz/30 kHz</w:t>
            </w:r>
          </w:p>
        </w:tc>
        <w:tc>
          <w:tcPr>
            <w:tcW w:w="1247" w:type="dxa"/>
            <w:vAlign w:val="center"/>
          </w:tcPr>
          <w:p w14:paraId="5AA1CF6C" w14:textId="3A70FD4D" w:rsidR="001C5999" w:rsidRPr="00813D49"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ru-RU"/>
              </w:rPr>
              <w:t xml:space="preserve"> </w:t>
            </w:r>
            <w:r w:rsidR="00813D49">
              <w:rPr>
                <w:sz w:val="18"/>
                <w:szCs w:val="18"/>
                <w:lang w:val="en-US"/>
              </w:rPr>
              <w:t>51</w:t>
            </w:r>
          </w:p>
        </w:tc>
        <w:tc>
          <w:tcPr>
            <w:tcW w:w="1261" w:type="dxa"/>
            <w:vAlign w:val="center"/>
          </w:tcPr>
          <w:p w14:paraId="0C9F3CC0"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53EA5569"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5FDB77CE" w14:textId="77777777" w:rsidR="001C5999" w:rsidRPr="0078336E" w:rsidRDefault="001C5999" w:rsidP="001C5999">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1C5999" w14:paraId="4F4F9A07" w14:textId="77777777" w:rsidTr="00813D49">
        <w:tc>
          <w:tcPr>
            <w:cnfStyle w:val="001000000000" w:firstRow="0" w:lastRow="0" w:firstColumn="1" w:lastColumn="0" w:oddVBand="0" w:evenVBand="0" w:oddHBand="0" w:evenHBand="0" w:firstRowFirstColumn="0" w:firstRowLastColumn="0" w:lastRowFirstColumn="0" w:lastRowLastColumn="0"/>
            <w:tcW w:w="1230" w:type="dxa"/>
          </w:tcPr>
          <w:p w14:paraId="0F079189" w14:textId="77777777" w:rsidR="001C5999" w:rsidRDefault="001C5999" w:rsidP="001C5999">
            <w:pPr>
              <w:rPr>
                <w:b w:val="0"/>
                <w:bCs w:val="0"/>
                <w:sz w:val="18"/>
                <w:szCs w:val="18"/>
              </w:rPr>
            </w:pPr>
            <w:r>
              <w:rPr>
                <w:b w:val="0"/>
                <w:bCs w:val="0"/>
                <w:sz w:val="18"/>
                <w:szCs w:val="18"/>
              </w:rPr>
              <w:t>2-4-2</w:t>
            </w:r>
          </w:p>
        </w:tc>
        <w:tc>
          <w:tcPr>
            <w:tcW w:w="1316" w:type="dxa"/>
            <w:vAlign w:val="center"/>
          </w:tcPr>
          <w:p w14:paraId="3066E0C1"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75C922FD"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TDD</w:t>
            </w:r>
          </w:p>
        </w:tc>
        <w:tc>
          <w:tcPr>
            <w:tcW w:w="1195" w:type="dxa"/>
            <w:vAlign w:val="center"/>
          </w:tcPr>
          <w:p w14:paraId="4050486C"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40MHz/30 kHz</w:t>
            </w:r>
          </w:p>
        </w:tc>
        <w:tc>
          <w:tcPr>
            <w:tcW w:w="1247" w:type="dxa"/>
            <w:vAlign w:val="center"/>
          </w:tcPr>
          <w:p w14:paraId="62F726E2" w14:textId="6243559D" w:rsidR="001C5999" w:rsidRPr="00813D49"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rPr>
              <w:t>16</w:t>
            </w:r>
            <w:r w:rsidRPr="00875CAA">
              <w:rPr>
                <w:sz w:val="18"/>
                <w:szCs w:val="18"/>
              </w:rPr>
              <w:t>QAM 0.</w:t>
            </w:r>
            <w:r w:rsidR="00813D49">
              <w:rPr>
                <w:sz w:val="18"/>
                <w:szCs w:val="18"/>
                <w:lang w:val="ru-RU"/>
              </w:rPr>
              <w:t xml:space="preserve"> </w:t>
            </w:r>
            <w:r w:rsidR="00813D49">
              <w:rPr>
                <w:sz w:val="18"/>
                <w:szCs w:val="18"/>
                <w:lang w:val="en-US"/>
              </w:rPr>
              <w:t>51</w:t>
            </w:r>
          </w:p>
        </w:tc>
        <w:tc>
          <w:tcPr>
            <w:tcW w:w="1261" w:type="dxa"/>
            <w:vAlign w:val="center"/>
          </w:tcPr>
          <w:p w14:paraId="3E9B892A"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6FE9DAA9"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79766D64" w14:textId="77777777" w:rsidR="001C5999" w:rsidRPr="0078336E" w:rsidRDefault="001C5999" w:rsidP="001C599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bl>
    <w:p w14:paraId="3BD4CC65" w14:textId="77777777" w:rsidR="001C5999" w:rsidRPr="00813D49" w:rsidRDefault="001C5999" w:rsidP="001C5999">
      <w:pPr>
        <w:rPr>
          <w:b/>
          <w:bCs/>
          <w:sz w:val="24"/>
          <w:szCs w:val="24"/>
          <w:lang w:val="en-US"/>
        </w:rPr>
      </w:pPr>
    </w:p>
    <w:p w14:paraId="2BB001C2" w14:textId="77777777" w:rsidR="001C5999" w:rsidRPr="00D858BA" w:rsidRDefault="001C5999" w:rsidP="001C5999"/>
    <w:sectPr w:rsidR="001C5999" w:rsidRPr="00D858BA" w:rsidSect="00DA32A3">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1D7BC" w14:textId="77777777" w:rsidR="0092268C" w:rsidRDefault="0092268C">
      <w:r>
        <w:separator/>
      </w:r>
    </w:p>
  </w:endnote>
  <w:endnote w:type="continuationSeparator" w:id="0">
    <w:p w14:paraId="2CA0AAEE" w14:textId="77777777" w:rsidR="0092268C" w:rsidRDefault="0092268C">
      <w:r>
        <w:continuationSeparator/>
      </w:r>
    </w:p>
  </w:endnote>
  <w:endnote w:type="continuationNotice" w:id="1">
    <w:p w14:paraId="2CAD0D02" w14:textId="77777777" w:rsidR="0092268C" w:rsidRDefault="009226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75DF" w14:textId="77777777" w:rsidR="001C5999" w:rsidRDefault="001C59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1C5999" w:rsidRDefault="001C59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63BB" w14:textId="77777777" w:rsidR="001C5999" w:rsidRPr="00DB1239" w:rsidRDefault="001C599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350AA" w14:textId="77777777" w:rsidR="001C5999" w:rsidRDefault="001C5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6AD3A" w14:textId="77777777" w:rsidR="0092268C" w:rsidRDefault="0092268C">
      <w:r>
        <w:separator/>
      </w:r>
    </w:p>
  </w:footnote>
  <w:footnote w:type="continuationSeparator" w:id="0">
    <w:p w14:paraId="481427A0" w14:textId="77777777" w:rsidR="0092268C" w:rsidRDefault="0092268C">
      <w:r>
        <w:continuationSeparator/>
      </w:r>
    </w:p>
  </w:footnote>
  <w:footnote w:type="continuationNotice" w:id="1">
    <w:p w14:paraId="00233FAD" w14:textId="77777777" w:rsidR="0092268C" w:rsidRDefault="0092268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217A" w14:textId="77777777" w:rsidR="001C5999" w:rsidRDefault="001C599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2D23" w14:textId="77777777" w:rsidR="001C5999" w:rsidRDefault="001C59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570CE" w14:textId="77777777" w:rsidR="001C5999" w:rsidRDefault="001C5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3028BF"/>
    <w:multiLevelType w:val="hybridMultilevel"/>
    <w:tmpl w:val="CF825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A92580"/>
    <w:multiLevelType w:val="hybridMultilevel"/>
    <w:tmpl w:val="5AA250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0F2"/>
    <w:multiLevelType w:val="hybridMultilevel"/>
    <w:tmpl w:val="7FC6745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95616"/>
    <w:multiLevelType w:val="hybridMultilevel"/>
    <w:tmpl w:val="A424A1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BC66E0"/>
    <w:multiLevelType w:val="hybridMultilevel"/>
    <w:tmpl w:val="DAC2F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2404C9"/>
    <w:multiLevelType w:val="hybridMultilevel"/>
    <w:tmpl w:val="6F523F9E"/>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19963A3D"/>
    <w:multiLevelType w:val="hybridMultilevel"/>
    <w:tmpl w:val="E0A6EC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5FA0199A">
      <w:start w:val="1"/>
      <w:numFmt w:val="decimal"/>
      <w:lvlText w:val="[%1]"/>
      <w:lvlJc w:val="left"/>
      <w:pPr>
        <w:tabs>
          <w:tab w:val="num" w:pos="420"/>
        </w:tabs>
        <w:ind w:left="420" w:hanging="420"/>
      </w:pPr>
      <w:rPr>
        <w:rFonts w:hint="default"/>
      </w:rPr>
    </w:lvl>
    <w:lvl w:ilvl="1" w:tplc="6FD4B148">
      <w:start w:val="1"/>
      <w:numFmt w:val="aiueoFullWidth"/>
      <w:lvlText w:val="(%2)"/>
      <w:lvlJc w:val="left"/>
      <w:pPr>
        <w:tabs>
          <w:tab w:val="num" w:pos="840"/>
        </w:tabs>
        <w:ind w:left="840" w:hanging="420"/>
      </w:pPr>
    </w:lvl>
    <w:lvl w:ilvl="2" w:tplc="9F46C01E">
      <w:start w:val="1"/>
      <w:numFmt w:val="decimalEnclosedCircle"/>
      <w:lvlText w:val="%3"/>
      <w:lvlJc w:val="left"/>
      <w:pPr>
        <w:tabs>
          <w:tab w:val="num" w:pos="1260"/>
        </w:tabs>
        <w:ind w:left="1260" w:hanging="420"/>
      </w:pPr>
    </w:lvl>
    <w:lvl w:ilvl="3" w:tplc="DB4ECE8A">
      <w:start w:val="1"/>
      <w:numFmt w:val="decimal"/>
      <w:lvlText w:val="%4."/>
      <w:lvlJc w:val="left"/>
      <w:pPr>
        <w:tabs>
          <w:tab w:val="num" w:pos="1680"/>
        </w:tabs>
        <w:ind w:left="1680" w:hanging="420"/>
      </w:pPr>
    </w:lvl>
    <w:lvl w:ilvl="4" w:tplc="1FDCC570">
      <w:start w:val="1"/>
      <w:numFmt w:val="aiueoFullWidth"/>
      <w:lvlText w:val="(%5)"/>
      <w:lvlJc w:val="left"/>
      <w:pPr>
        <w:tabs>
          <w:tab w:val="num" w:pos="2100"/>
        </w:tabs>
        <w:ind w:left="2100" w:hanging="420"/>
      </w:pPr>
    </w:lvl>
    <w:lvl w:ilvl="5" w:tplc="ED22B4D2">
      <w:start w:val="1"/>
      <w:numFmt w:val="decimalEnclosedCircle"/>
      <w:lvlText w:val="%6"/>
      <w:lvlJc w:val="left"/>
      <w:pPr>
        <w:tabs>
          <w:tab w:val="num" w:pos="2520"/>
        </w:tabs>
        <w:ind w:left="2520" w:hanging="420"/>
      </w:pPr>
    </w:lvl>
    <w:lvl w:ilvl="6" w:tplc="934C3E9E">
      <w:start w:val="1"/>
      <w:numFmt w:val="decimal"/>
      <w:lvlText w:val="%7."/>
      <w:lvlJc w:val="left"/>
      <w:pPr>
        <w:tabs>
          <w:tab w:val="num" w:pos="2940"/>
        </w:tabs>
        <w:ind w:left="2940" w:hanging="420"/>
      </w:pPr>
    </w:lvl>
    <w:lvl w:ilvl="7" w:tplc="A6ACC364">
      <w:start w:val="1"/>
      <w:numFmt w:val="aiueoFullWidth"/>
      <w:lvlText w:val="(%8)"/>
      <w:lvlJc w:val="left"/>
      <w:pPr>
        <w:tabs>
          <w:tab w:val="num" w:pos="3360"/>
        </w:tabs>
        <w:ind w:left="3360" w:hanging="420"/>
      </w:pPr>
    </w:lvl>
    <w:lvl w:ilvl="8" w:tplc="8452A658">
      <w:start w:val="1"/>
      <w:numFmt w:val="decimalEnclosedCircle"/>
      <w:lvlText w:val="%9"/>
      <w:lvlJc w:val="left"/>
      <w:pPr>
        <w:tabs>
          <w:tab w:val="num" w:pos="3780"/>
        </w:tabs>
        <w:ind w:left="3780" w:hanging="420"/>
      </w:pPr>
    </w:lvl>
  </w:abstractNum>
  <w:abstractNum w:abstractNumId="12"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2B66A7D"/>
    <w:multiLevelType w:val="hybridMultilevel"/>
    <w:tmpl w:val="34563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914AD3"/>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838E7"/>
    <w:multiLevelType w:val="hybridMultilevel"/>
    <w:tmpl w:val="BBA2A7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A258E4"/>
    <w:multiLevelType w:val="hybridMultilevel"/>
    <w:tmpl w:val="C146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164F4"/>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hybridMultilevel"/>
    <w:tmpl w:val="24D0B6C8"/>
    <w:lvl w:ilvl="0" w:tplc="5476C8A2">
      <w:start w:val="1"/>
      <w:numFmt w:val="bullet"/>
      <w:pStyle w:val="Bulletedo1"/>
      <w:lvlText w:val=""/>
      <w:lvlJc w:val="left"/>
      <w:pPr>
        <w:tabs>
          <w:tab w:val="num" w:pos="360"/>
        </w:tabs>
        <w:ind w:left="360" w:hanging="360"/>
      </w:pPr>
      <w:rPr>
        <w:rFonts w:ascii="Symbol" w:hAnsi="Symbol" w:hint="default"/>
      </w:rPr>
    </w:lvl>
    <w:lvl w:ilvl="1" w:tplc="63A894CA">
      <w:numFmt w:val="decimal"/>
      <w:lvlText w:val=""/>
      <w:lvlJc w:val="left"/>
    </w:lvl>
    <w:lvl w:ilvl="2" w:tplc="88BC2F72">
      <w:numFmt w:val="decimal"/>
      <w:lvlText w:val=""/>
      <w:lvlJc w:val="left"/>
    </w:lvl>
    <w:lvl w:ilvl="3" w:tplc="90F6C976">
      <w:numFmt w:val="decimal"/>
      <w:lvlText w:val=""/>
      <w:lvlJc w:val="left"/>
    </w:lvl>
    <w:lvl w:ilvl="4" w:tplc="622801AC">
      <w:numFmt w:val="decimal"/>
      <w:lvlText w:val=""/>
      <w:lvlJc w:val="left"/>
    </w:lvl>
    <w:lvl w:ilvl="5" w:tplc="8026C36A">
      <w:numFmt w:val="decimal"/>
      <w:lvlText w:val=""/>
      <w:lvlJc w:val="left"/>
    </w:lvl>
    <w:lvl w:ilvl="6" w:tplc="65DC0868">
      <w:numFmt w:val="decimal"/>
      <w:lvlText w:val=""/>
      <w:lvlJc w:val="left"/>
    </w:lvl>
    <w:lvl w:ilvl="7" w:tplc="BEC29CE6">
      <w:numFmt w:val="decimal"/>
      <w:lvlText w:val=""/>
      <w:lvlJc w:val="left"/>
    </w:lvl>
    <w:lvl w:ilvl="8" w:tplc="B1245E74">
      <w:numFmt w:val="decimal"/>
      <w:lvlText w:val=""/>
      <w:lvlJc w:val="left"/>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7E21227"/>
    <w:multiLevelType w:val="hybridMultilevel"/>
    <w:tmpl w:val="4942C14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1" w15:restartNumberingAfterBreak="0">
    <w:nsid w:val="3A8D78C2"/>
    <w:multiLevelType w:val="hybridMultilevel"/>
    <w:tmpl w:val="1D9C5A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31091"/>
    <w:multiLevelType w:val="hybridMultilevel"/>
    <w:tmpl w:val="9286C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EE14A3"/>
    <w:multiLevelType w:val="hybridMultilevel"/>
    <w:tmpl w:val="DAF0C5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85621D"/>
    <w:multiLevelType w:val="hybridMultilevel"/>
    <w:tmpl w:val="DFA43E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E709D8"/>
    <w:multiLevelType w:val="hybridMultilevel"/>
    <w:tmpl w:val="B69E388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F1994"/>
    <w:multiLevelType w:val="hybridMultilevel"/>
    <w:tmpl w:val="82567F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B0E5261"/>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B2578"/>
    <w:multiLevelType w:val="hybridMultilevel"/>
    <w:tmpl w:val="E74E5A5C"/>
    <w:lvl w:ilvl="0" w:tplc="1AF0D9EE">
      <w:start w:val="5"/>
      <w:numFmt w:val="bullet"/>
      <w:lvlText w:val="-"/>
      <w:lvlJc w:val="left"/>
      <w:pPr>
        <w:ind w:left="720" w:hanging="360"/>
      </w:pPr>
      <w:rPr>
        <w:rFonts w:ascii="Yu Gothic" w:eastAsia="Yu Gothic" w:hAnsi="Yu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94687"/>
    <w:multiLevelType w:val="multilevel"/>
    <w:tmpl w:val="BBE6DA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0DF59D0"/>
    <w:multiLevelType w:val="hybridMultilevel"/>
    <w:tmpl w:val="C0088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70282"/>
    <w:multiLevelType w:val="hybridMultilevel"/>
    <w:tmpl w:val="990CC8D4"/>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19"/>
  </w:num>
  <w:num w:numId="4">
    <w:abstractNumId w:val="1"/>
  </w:num>
  <w:num w:numId="5">
    <w:abstractNumId w:val="34"/>
  </w:num>
  <w:num w:numId="6">
    <w:abstractNumId w:val="8"/>
  </w:num>
  <w:num w:numId="7">
    <w:abstractNumId w:val="31"/>
  </w:num>
  <w:num w:numId="8">
    <w:abstractNumId w:val="22"/>
  </w:num>
  <w:num w:numId="9">
    <w:abstractNumId w:val="3"/>
  </w:num>
  <w:num w:numId="10">
    <w:abstractNumId w:val="20"/>
  </w:num>
  <w:num w:numId="11">
    <w:abstractNumId w:val="3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4"/>
  </w:num>
  <w:num w:numId="16">
    <w:abstractNumId w:val="29"/>
  </w:num>
  <w:num w:numId="17">
    <w:abstractNumId w:val="13"/>
  </w:num>
  <w:num w:numId="18">
    <w:abstractNumId w:val="16"/>
  </w:num>
  <w:num w:numId="19">
    <w:abstractNumId w:val="4"/>
  </w:num>
  <w:num w:numId="20">
    <w:abstractNumId w:val="33"/>
  </w:num>
  <w:num w:numId="21">
    <w:abstractNumId w:val="26"/>
  </w:num>
  <w:num w:numId="22">
    <w:abstractNumId w:val="6"/>
  </w:num>
  <w:num w:numId="23">
    <w:abstractNumId w:val="24"/>
  </w:num>
  <w:num w:numId="24">
    <w:abstractNumId w:val="2"/>
  </w:num>
  <w:num w:numId="25">
    <w:abstractNumId w:val="15"/>
  </w:num>
  <w:num w:numId="26">
    <w:abstractNumId w:val="27"/>
  </w:num>
  <w:num w:numId="27">
    <w:abstractNumId w:val="25"/>
  </w:num>
  <w:num w:numId="28">
    <w:abstractNumId w:val="5"/>
  </w:num>
  <w:num w:numId="29">
    <w:abstractNumId w:val="7"/>
  </w:num>
  <w:num w:numId="30">
    <w:abstractNumId w:val="23"/>
  </w:num>
  <w:num w:numId="31">
    <w:abstractNumId w:val="21"/>
  </w:num>
  <w:num w:numId="32">
    <w:abstractNumId w:val="9"/>
  </w:num>
  <w:num w:numId="33">
    <w:abstractNumId w:val="32"/>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ru-R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B5A"/>
    <w:rsid w:val="00000ECA"/>
    <w:rsid w:val="00000F2A"/>
    <w:rsid w:val="000019A3"/>
    <w:rsid w:val="00001FC3"/>
    <w:rsid w:val="00002375"/>
    <w:rsid w:val="00002459"/>
    <w:rsid w:val="00002770"/>
    <w:rsid w:val="00002957"/>
    <w:rsid w:val="00002AEE"/>
    <w:rsid w:val="00003131"/>
    <w:rsid w:val="000031AB"/>
    <w:rsid w:val="00003772"/>
    <w:rsid w:val="000037FB"/>
    <w:rsid w:val="00004407"/>
    <w:rsid w:val="00004885"/>
    <w:rsid w:val="00004CD0"/>
    <w:rsid w:val="00004D8C"/>
    <w:rsid w:val="00004DCB"/>
    <w:rsid w:val="00004DEA"/>
    <w:rsid w:val="000051F0"/>
    <w:rsid w:val="00005327"/>
    <w:rsid w:val="0000553B"/>
    <w:rsid w:val="00005B91"/>
    <w:rsid w:val="0000660A"/>
    <w:rsid w:val="00006780"/>
    <w:rsid w:val="00006888"/>
    <w:rsid w:val="00006B66"/>
    <w:rsid w:val="00006C7A"/>
    <w:rsid w:val="00007113"/>
    <w:rsid w:val="00007232"/>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97"/>
    <w:rsid w:val="000137FF"/>
    <w:rsid w:val="00013B63"/>
    <w:rsid w:val="00014035"/>
    <w:rsid w:val="000141F0"/>
    <w:rsid w:val="000149F3"/>
    <w:rsid w:val="00015204"/>
    <w:rsid w:val="00015327"/>
    <w:rsid w:val="00015435"/>
    <w:rsid w:val="00015B11"/>
    <w:rsid w:val="00015BCB"/>
    <w:rsid w:val="00015F92"/>
    <w:rsid w:val="00015FB7"/>
    <w:rsid w:val="00016013"/>
    <w:rsid w:val="000162B2"/>
    <w:rsid w:val="000163F8"/>
    <w:rsid w:val="0001644B"/>
    <w:rsid w:val="00016DCE"/>
    <w:rsid w:val="00016DDC"/>
    <w:rsid w:val="0001729B"/>
    <w:rsid w:val="00017309"/>
    <w:rsid w:val="00017BE2"/>
    <w:rsid w:val="00017C08"/>
    <w:rsid w:val="00017EDD"/>
    <w:rsid w:val="00017EF5"/>
    <w:rsid w:val="00020331"/>
    <w:rsid w:val="0002033F"/>
    <w:rsid w:val="00020483"/>
    <w:rsid w:val="00020570"/>
    <w:rsid w:val="000205C1"/>
    <w:rsid w:val="0002064F"/>
    <w:rsid w:val="000208B8"/>
    <w:rsid w:val="00020D61"/>
    <w:rsid w:val="00020D67"/>
    <w:rsid w:val="00020E8F"/>
    <w:rsid w:val="00020EB0"/>
    <w:rsid w:val="000212D5"/>
    <w:rsid w:val="0002130A"/>
    <w:rsid w:val="00021592"/>
    <w:rsid w:val="0002165C"/>
    <w:rsid w:val="00021AE4"/>
    <w:rsid w:val="00021B70"/>
    <w:rsid w:val="00021C67"/>
    <w:rsid w:val="00021DEC"/>
    <w:rsid w:val="00021E89"/>
    <w:rsid w:val="000222F7"/>
    <w:rsid w:val="000228C4"/>
    <w:rsid w:val="00022937"/>
    <w:rsid w:val="00022BCE"/>
    <w:rsid w:val="0002345C"/>
    <w:rsid w:val="0002358F"/>
    <w:rsid w:val="0002387B"/>
    <w:rsid w:val="00023985"/>
    <w:rsid w:val="00023C29"/>
    <w:rsid w:val="00024327"/>
    <w:rsid w:val="00024A87"/>
    <w:rsid w:val="00024E37"/>
    <w:rsid w:val="00024E57"/>
    <w:rsid w:val="00025050"/>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F21"/>
    <w:rsid w:val="00027333"/>
    <w:rsid w:val="0002790C"/>
    <w:rsid w:val="00027A0F"/>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997"/>
    <w:rsid w:val="00036A16"/>
    <w:rsid w:val="00036C45"/>
    <w:rsid w:val="00036FA7"/>
    <w:rsid w:val="000377E3"/>
    <w:rsid w:val="00037910"/>
    <w:rsid w:val="00037A21"/>
    <w:rsid w:val="00037D3E"/>
    <w:rsid w:val="00037EB3"/>
    <w:rsid w:val="000404F2"/>
    <w:rsid w:val="00040E20"/>
    <w:rsid w:val="00040F7A"/>
    <w:rsid w:val="000412B7"/>
    <w:rsid w:val="000413B8"/>
    <w:rsid w:val="000415EC"/>
    <w:rsid w:val="0004182E"/>
    <w:rsid w:val="000418C8"/>
    <w:rsid w:val="00041AEE"/>
    <w:rsid w:val="00041D1B"/>
    <w:rsid w:val="00041E27"/>
    <w:rsid w:val="00042397"/>
    <w:rsid w:val="000423DD"/>
    <w:rsid w:val="00042527"/>
    <w:rsid w:val="000426B1"/>
    <w:rsid w:val="00042A91"/>
    <w:rsid w:val="00042BFC"/>
    <w:rsid w:val="000430CF"/>
    <w:rsid w:val="00043303"/>
    <w:rsid w:val="00043607"/>
    <w:rsid w:val="00043703"/>
    <w:rsid w:val="00043933"/>
    <w:rsid w:val="0004403C"/>
    <w:rsid w:val="00044225"/>
    <w:rsid w:val="00044359"/>
    <w:rsid w:val="000444AD"/>
    <w:rsid w:val="00044576"/>
    <w:rsid w:val="000445D6"/>
    <w:rsid w:val="00044FC4"/>
    <w:rsid w:val="000451E5"/>
    <w:rsid w:val="000453F6"/>
    <w:rsid w:val="0004572F"/>
    <w:rsid w:val="000458CB"/>
    <w:rsid w:val="00045AC3"/>
    <w:rsid w:val="00045B15"/>
    <w:rsid w:val="00045B74"/>
    <w:rsid w:val="00046CD6"/>
    <w:rsid w:val="00046CE4"/>
    <w:rsid w:val="00046F9A"/>
    <w:rsid w:val="0004713D"/>
    <w:rsid w:val="000472F3"/>
    <w:rsid w:val="0004730E"/>
    <w:rsid w:val="0004746D"/>
    <w:rsid w:val="000474A1"/>
    <w:rsid w:val="000475B5"/>
    <w:rsid w:val="000477BB"/>
    <w:rsid w:val="00047A82"/>
    <w:rsid w:val="00047D3D"/>
    <w:rsid w:val="00047D46"/>
    <w:rsid w:val="0005055B"/>
    <w:rsid w:val="000505B9"/>
    <w:rsid w:val="000505E0"/>
    <w:rsid w:val="00050D96"/>
    <w:rsid w:val="00051135"/>
    <w:rsid w:val="00051364"/>
    <w:rsid w:val="00051586"/>
    <w:rsid w:val="000516F0"/>
    <w:rsid w:val="00051C70"/>
    <w:rsid w:val="00051D54"/>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48D"/>
    <w:rsid w:val="00055873"/>
    <w:rsid w:val="00055B03"/>
    <w:rsid w:val="00055B8E"/>
    <w:rsid w:val="00055E6D"/>
    <w:rsid w:val="0005602E"/>
    <w:rsid w:val="00056057"/>
    <w:rsid w:val="000572A7"/>
    <w:rsid w:val="00057437"/>
    <w:rsid w:val="00057460"/>
    <w:rsid w:val="000574E1"/>
    <w:rsid w:val="00057511"/>
    <w:rsid w:val="00057AD4"/>
    <w:rsid w:val="00057DF9"/>
    <w:rsid w:val="00057F2C"/>
    <w:rsid w:val="00057F68"/>
    <w:rsid w:val="00057F6C"/>
    <w:rsid w:val="00057FE7"/>
    <w:rsid w:val="00060394"/>
    <w:rsid w:val="00060586"/>
    <w:rsid w:val="000608BC"/>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533"/>
    <w:rsid w:val="0006480B"/>
    <w:rsid w:val="00064A18"/>
    <w:rsid w:val="00064A2B"/>
    <w:rsid w:val="0006549C"/>
    <w:rsid w:val="00065636"/>
    <w:rsid w:val="00065D64"/>
    <w:rsid w:val="0006621C"/>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B6"/>
    <w:rsid w:val="00071E66"/>
    <w:rsid w:val="00071E9B"/>
    <w:rsid w:val="00071EF6"/>
    <w:rsid w:val="00071F99"/>
    <w:rsid w:val="0007271A"/>
    <w:rsid w:val="000727D5"/>
    <w:rsid w:val="00072885"/>
    <w:rsid w:val="00072E75"/>
    <w:rsid w:val="00072EFA"/>
    <w:rsid w:val="00073219"/>
    <w:rsid w:val="000735B9"/>
    <w:rsid w:val="00073785"/>
    <w:rsid w:val="00074375"/>
    <w:rsid w:val="000743A0"/>
    <w:rsid w:val="000745B8"/>
    <w:rsid w:val="000748A2"/>
    <w:rsid w:val="00074A66"/>
    <w:rsid w:val="00074BF5"/>
    <w:rsid w:val="000752CD"/>
    <w:rsid w:val="00075324"/>
    <w:rsid w:val="00075680"/>
    <w:rsid w:val="000758D3"/>
    <w:rsid w:val="0007590A"/>
    <w:rsid w:val="00075999"/>
    <w:rsid w:val="00075FE3"/>
    <w:rsid w:val="00076775"/>
    <w:rsid w:val="00076D40"/>
    <w:rsid w:val="00076D63"/>
    <w:rsid w:val="00076E92"/>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06D"/>
    <w:rsid w:val="00084255"/>
    <w:rsid w:val="0008441C"/>
    <w:rsid w:val="000847CB"/>
    <w:rsid w:val="00084937"/>
    <w:rsid w:val="00085239"/>
    <w:rsid w:val="0008581F"/>
    <w:rsid w:val="00085BAA"/>
    <w:rsid w:val="000861E4"/>
    <w:rsid w:val="000862BA"/>
    <w:rsid w:val="00086952"/>
    <w:rsid w:val="000869A1"/>
    <w:rsid w:val="00086B50"/>
    <w:rsid w:val="00086C4D"/>
    <w:rsid w:val="00086CF2"/>
    <w:rsid w:val="00086FDD"/>
    <w:rsid w:val="0008731C"/>
    <w:rsid w:val="00087324"/>
    <w:rsid w:val="000873D5"/>
    <w:rsid w:val="0008760B"/>
    <w:rsid w:val="00087881"/>
    <w:rsid w:val="00087BAB"/>
    <w:rsid w:val="00087DFB"/>
    <w:rsid w:val="00087E29"/>
    <w:rsid w:val="00087EE9"/>
    <w:rsid w:val="00087F91"/>
    <w:rsid w:val="00090030"/>
    <w:rsid w:val="00090573"/>
    <w:rsid w:val="00090586"/>
    <w:rsid w:val="00090626"/>
    <w:rsid w:val="00090653"/>
    <w:rsid w:val="00090A5D"/>
    <w:rsid w:val="00090BBD"/>
    <w:rsid w:val="00091714"/>
    <w:rsid w:val="000921E3"/>
    <w:rsid w:val="00092334"/>
    <w:rsid w:val="000926E1"/>
    <w:rsid w:val="000931C3"/>
    <w:rsid w:val="000932D5"/>
    <w:rsid w:val="000938A0"/>
    <w:rsid w:val="00093B72"/>
    <w:rsid w:val="00093E27"/>
    <w:rsid w:val="00094315"/>
    <w:rsid w:val="0009437A"/>
    <w:rsid w:val="000947B7"/>
    <w:rsid w:val="000953E7"/>
    <w:rsid w:val="00095671"/>
    <w:rsid w:val="00095805"/>
    <w:rsid w:val="00095920"/>
    <w:rsid w:val="00095A47"/>
    <w:rsid w:val="00095F53"/>
    <w:rsid w:val="00096102"/>
    <w:rsid w:val="0009612D"/>
    <w:rsid w:val="0009653B"/>
    <w:rsid w:val="0009680E"/>
    <w:rsid w:val="000968CF"/>
    <w:rsid w:val="000968D8"/>
    <w:rsid w:val="00096CF2"/>
    <w:rsid w:val="0009709B"/>
    <w:rsid w:val="000970F2"/>
    <w:rsid w:val="000979F0"/>
    <w:rsid w:val="00097AE8"/>
    <w:rsid w:val="00097C4E"/>
    <w:rsid w:val="000A005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200"/>
    <w:rsid w:val="000A23B7"/>
    <w:rsid w:val="000A2555"/>
    <w:rsid w:val="000A2D70"/>
    <w:rsid w:val="000A3A3A"/>
    <w:rsid w:val="000A3ACB"/>
    <w:rsid w:val="000A3E22"/>
    <w:rsid w:val="000A4492"/>
    <w:rsid w:val="000A4519"/>
    <w:rsid w:val="000A47A3"/>
    <w:rsid w:val="000A49DE"/>
    <w:rsid w:val="000A4B74"/>
    <w:rsid w:val="000A52B9"/>
    <w:rsid w:val="000A54DF"/>
    <w:rsid w:val="000A559A"/>
    <w:rsid w:val="000A5A3D"/>
    <w:rsid w:val="000A5AE2"/>
    <w:rsid w:val="000A5B09"/>
    <w:rsid w:val="000A5D82"/>
    <w:rsid w:val="000A605D"/>
    <w:rsid w:val="000A61CB"/>
    <w:rsid w:val="000A64B8"/>
    <w:rsid w:val="000A676B"/>
    <w:rsid w:val="000A6788"/>
    <w:rsid w:val="000A6AC6"/>
    <w:rsid w:val="000A6CFE"/>
    <w:rsid w:val="000A6EAA"/>
    <w:rsid w:val="000A7955"/>
    <w:rsid w:val="000A7C88"/>
    <w:rsid w:val="000A7E17"/>
    <w:rsid w:val="000B02C2"/>
    <w:rsid w:val="000B041B"/>
    <w:rsid w:val="000B0468"/>
    <w:rsid w:val="000B06B7"/>
    <w:rsid w:val="000B0805"/>
    <w:rsid w:val="000B081C"/>
    <w:rsid w:val="000B10AB"/>
    <w:rsid w:val="000B17A1"/>
    <w:rsid w:val="000B1CD3"/>
    <w:rsid w:val="000B1E04"/>
    <w:rsid w:val="000B22B6"/>
    <w:rsid w:val="000B256B"/>
    <w:rsid w:val="000B2AE7"/>
    <w:rsid w:val="000B32D4"/>
    <w:rsid w:val="000B38DA"/>
    <w:rsid w:val="000B3F37"/>
    <w:rsid w:val="000B4083"/>
    <w:rsid w:val="000B45F1"/>
    <w:rsid w:val="000B463C"/>
    <w:rsid w:val="000B49D7"/>
    <w:rsid w:val="000B4EA5"/>
    <w:rsid w:val="000B53AF"/>
    <w:rsid w:val="000B546F"/>
    <w:rsid w:val="000B55DB"/>
    <w:rsid w:val="000B5642"/>
    <w:rsid w:val="000B5813"/>
    <w:rsid w:val="000B60B9"/>
    <w:rsid w:val="000B6199"/>
    <w:rsid w:val="000B6338"/>
    <w:rsid w:val="000B65BE"/>
    <w:rsid w:val="000B669D"/>
    <w:rsid w:val="000B67B3"/>
    <w:rsid w:val="000B6BDF"/>
    <w:rsid w:val="000B6E2D"/>
    <w:rsid w:val="000B71B6"/>
    <w:rsid w:val="000B7238"/>
    <w:rsid w:val="000B72E9"/>
    <w:rsid w:val="000B7387"/>
    <w:rsid w:val="000B748D"/>
    <w:rsid w:val="000B7669"/>
    <w:rsid w:val="000B76BB"/>
    <w:rsid w:val="000B77E6"/>
    <w:rsid w:val="000B7D5E"/>
    <w:rsid w:val="000C0B74"/>
    <w:rsid w:val="000C133A"/>
    <w:rsid w:val="000C1370"/>
    <w:rsid w:val="000C15EE"/>
    <w:rsid w:val="000C180E"/>
    <w:rsid w:val="000C1C6B"/>
    <w:rsid w:val="000C1DBD"/>
    <w:rsid w:val="000C1F69"/>
    <w:rsid w:val="000C26F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44E"/>
    <w:rsid w:val="000C7C3E"/>
    <w:rsid w:val="000D037E"/>
    <w:rsid w:val="000D06AD"/>
    <w:rsid w:val="000D0A0F"/>
    <w:rsid w:val="000D0AA1"/>
    <w:rsid w:val="000D0AB8"/>
    <w:rsid w:val="000D0BCC"/>
    <w:rsid w:val="000D0F9A"/>
    <w:rsid w:val="000D133C"/>
    <w:rsid w:val="000D148D"/>
    <w:rsid w:val="000D14EB"/>
    <w:rsid w:val="000D1610"/>
    <w:rsid w:val="000D1737"/>
    <w:rsid w:val="000D1915"/>
    <w:rsid w:val="000D1B30"/>
    <w:rsid w:val="000D1C8F"/>
    <w:rsid w:val="000D206C"/>
    <w:rsid w:val="000D23C1"/>
    <w:rsid w:val="000D2AE0"/>
    <w:rsid w:val="000D2B3D"/>
    <w:rsid w:val="000D2EA5"/>
    <w:rsid w:val="000D35D4"/>
    <w:rsid w:val="000D362A"/>
    <w:rsid w:val="000D37FA"/>
    <w:rsid w:val="000D3A33"/>
    <w:rsid w:val="000D3A6C"/>
    <w:rsid w:val="000D4324"/>
    <w:rsid w:val="000D432E"/>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59"/>
    <w:rsid w:val="000D6262"/>
    <w:rsid w:val="000D6541"/>
    <w:rsid w:val="000D697E"/>
    <w:rsid w:val="000D6E96"/>
    <w:rsid w:val="000D7268"/>
    <w:rsid w:val="000D7350"/>
    <w:rsid w:val="000D7383"/>
    <w:rsid w:val="000D745D"/>
    <w:rsid w:val="000D75CC"/>
    <w:rsid w:val="000D75EE"/>
    <w:rsid w:val="000D7783"/>
    <w:rsid w:val="000D7C7C"/>
    <w:rsid w:val="000E011D"/>
    <w:rsid w:val="000E0706"/>
    <w:rsid w:val="000E0BAE"/>
    <w:rsid w:val="000E121D"/>
    <w:rsid w:val="000E14B9"/>
    <w:rsid w:val="000E182B"/>
    <w:rsid w:val="000E1936"/>
    <w:rsid w:val="000E1E8E"/>
    <w:rsid w:val="000E279B"/>
    <w:rsid w:val="000E2D41"/>
    <w:rsid w:val="000E3075"/>
    <w:rsid w:val="000E3358"/>
    <w:rsid w:val="000E340C"/>
    <w:rsid w:val="000E38ED"/>
    <w:rsid w:val="000E3A0F"/>
    <w:rsid w:val="000E3F81"/>
    <w:rsid w:val="000E3F84"/>
    <w:rsid w:val="000E4216"/>
    <w:rsid w:val="000E4249"/>
    <w:rsid w:val="000E471D"/>
    <w:rsid w:val="000E48CD"/>
    <w:rsid w:val="000E4C9B"/>
    <w:rsid w:val="000E4D01"/>
    <w:rsid w:val="000E4E70"/>
    <w:rsid w:val="000E4EFD"/>
    <w:rsid w:val="000E5094"/>
    <w:rsid w:val="000E5792"/>
    <w:rsid w:val="000E5830"/>
    <w:rsid w:val="000E5C4E"/>
    <w:rsid w:val="000E65A7"/>
    <w:rsid w:val="000E6635"/>
    <w:rsid w:val="000E6A34"/>
    <w:rsid w:val="000E6F62"/>
    <w:rsid w:val="000E728E"/>
    <w:rsid w:val="000E7535"/>
    <w:rsid w:val="000E7B65"/>
    <w:rsid w:val="000E7F51"/>
    <w:rsid w:val="000F00D8"/>
    <w:rsid w:val="000F04CE"/>
    <w:rsid w:val="000F0513"/>
    <w:rsid w:val="000F071C"/>
    <w:rsid w:val="000F0771"/>
    <w:rsid w:val="000F095B"/>
    <w:rsid w:val="000F11B4"/>
    <w:rsid w:val="000F13C4"/>
    <w:rsid w:val="000F13D7"/>
    <w:rsid w:val="000F17E4"/>
    <w:rsid w:val="000F1B0F"/>
    <w:rsid w:val="000F1CF3"/>
    <w:rsid w:val="000F203A"/>
    <w:rsid w:val="000F20CD"/>
    <w:rsid w:val="000F2300"/>
    <w:rsid w:val="000F248D"/>
    <w:rsid w:val="000F2965"/>
    <w:rsid w:val="000F2A21"/>
    <w:rsid w:val="000F2A9E"/>
    <w:rsid w:val="000F2D48"/>
    <w:rsid w:val="000F2E12"/>
    <w:rsid w:val="000F34C7"/>
    <w:rsid w:val="000F3755"/>
    <w:rsid w:val="000F3B40"/>
    <w:rsid w:val="000F3B6D"/>
    <w:rsid w:val="000F3FFF"/>
    <w:rsid w:val="000F42EA"/>
    <w:rsid w:val="000F4A39"/>
    <w:rsid w:val="000F4CAF"/>
    <w:rsid w:val="000F4D95"/>
    <w:rsid w:val="000F4F44"/>
    <w:rsid w:val="000F51E3"/>
    <w:rsid w:val="000F53CB"/>
    <w:rsid w:val="000F55A9"/>
    <w:rsid w:val="000F55FB"/>
    <w:rsid w:val="000F5E50"/>
    <w:rsid w:val="000F5F71"/>
    <w:rsid w:val="000F6003"/>
    <w:rsid w:val="000F61C4"/>
    <w:rsid w:val="000F6646"/>
    <w:rsid w:val="000F6881"/>
    <w:rsid w:val="000F6C32"/>
    <w:rsid w:val="000F6D4A"/>
    <w:rsid w:val="000F7094"/>
    <w:rsid w:val="000F71FE"/>
    <w:rsid w:val="000F77C9"/>
    <w:rsid w:val="000F7C1F"/>
    <w:rsid w:val="00100097"/>
    <w:rsid w:val="001000E9"/>
    <w:rsid w:val="00100169"/>
    <w:rsid w:val="0010047B"/>
    <w:rsid w:val="0010067A"/>
    <w:rsid w:val="0010081B"/>
    <w:rsid w:val="001009B4"/>
    <w:rsid w:val="00100D30"/>
    <w:rsid w:val="001010D1"/>
    <w:rsid w:val="00101489"/>
    <w:rsid w:val="00101513"/>
    <w:rsid w:val="0010163E"/>
    <w:rsid w:val="0010169D"/>
    <w:rsid w:val="0010175D"/>
    <w:rsid w:val="00101A0E"/>
    <w:rsid w:val="00101ACE"/>
    <w:rsid w:val="00101F30"/>
    <w:rsid w:val="00102147"/>
    <w:rsid w:val="00102335"/>
    <w:rsid w:val="001023F1"/>
    <w:rsid w:val="00102D2E"/>
    <w:rsid w:val="001033D6"/>
    <w:rsid w:val="00103658"/>
    <w:rsid w:val="0010366C"/>
    <w:rsid w:val="00104058"/>
    <w:rsid w:val="0010405D"/>
    <w:rsid w:val="00104228"/>
    <w:rsid w:val="0010469F"/>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7C"/>
    <w:rsid w:val="00106CC3"/>
    <w:rsid w:val="00106E7E"/>
    <w:rsid w:val="001074D1"/>
    <w:rsid w:val="00110050"/>
    <w:rsid w:val="001106C0"/>
    <w:rsid w:val="00110B33"/>
    <w:rsid w:val="00111114"/>
    <w:rsid w:val="001114E6"/>
    <w:rsid w:val="001114F9"/>
    <w:rsid w:val="001115C0"/>
    <w:rsid w:val="001115F4"/>
    <w:rsid w:val="001118AA"/>
    <w:rsid w:val="00111AD9"/>
    <w:rsid w:val="00111B0A"/>
    <w:rsid w:val="00111DCA"/>
    <w:rsid w:val="00112112"/>
    <w:rsid w:val="001122B0"/>
    <w:rsid w:val="001126B0"/>
    <w:rsid w:val="00112B8F"/>
    <w:rsid w:val="00112D41"/>
    <w:rsid w:val="00112ED5"/>
    <w:rsid w:val="00112FAF"/>
    <w:rsid w:val="001134DA"/>
    <w:rsid w:val="0011372B"/>
    <w:rsid w:val="00113D8B"/>
    <w:rsid w:val="00113D8F"/>
    <w:rsid w:val="001140FA"/>
    <w:rsid w:val="001141CF"/>
    <w:rsid w:val="00114379"/>
    <w:rsid w:val="001146A3"/>
    <w:rsid w:val="001146C6"/>
    <w:rsid w:val="0011477A"/>
    <w:rsid w:val="001147B8"/>
    <w:rsid w:val="00114949"/>
    <w:rsid w:val="00114A24"/>
    <w:rsid w:val="00114A39"/>
    <w:rsid w:val="00114C2C"/>
    <w:rsid w:val="00114E61"/>
    <w:rsid w:val="00114EA7"/>
    <w:rsid w:val="0011536C"/>
    <w:rsid w:val="00115480"/>
    <w:rsid w:val="00115493"/>
    <w:rsid w:val="00115685"/>
    <w:rsid w:val="00115716"/>
    <w:rsid w:val="0011584C"/>
    <w:rsid w:val="001158AF"/>
    <w:rsid w:val="00115BB6"/>
    <w:rsid w:val="00115D19"/>
    <w:rsid w:val="00116624"/>
    <w:rsid w:val="00116F04"/>
    <w:rsid w:val="00116FC4"/>
    <w:rsid w:val="0011700A"/>
    <w:rsid w:val="001176A0"/>
    <w:rsid w:val="0011787C"/>
    <w:rsid w:val="00117957"/>
    <w:rsid w:val="00117B4F"/>
    <w:rsid w:val="00117B90"/>
    <w:rsid w:val="001202E9"/>
    <w:rsid w:val="001203DB"/>
    <w:rsid w:val="0012079F"/>
    <w:rsid w:val="001207F3"/>
    <w:rsid w:val="00120E78"/>
    <w:rsid w:val="00121316"/>
    <w:rsid w:val="0012142A"/>
    <w:rsid w:val="00121511"/>
    <w:rsid w:val="001215DB"/>
    <w:rsid w:val="00121897"/>
    <w:rsid w:val="001218BF"/>
    <w:rsid w:val="00122153"/>
    <w:rsid w:val="00122581"/>
    <w:rsid w:val="00122842"/>
    <w:rsid w:val="00122EB3"/>
    <w:rsid w:val="00123090"/>
    <w:rsid w:val="0012345C"/>
    <w:rsid w:val="00123547"/>
    <w:rsid w:val="001235C4"/>
    <w:rsid w:val="00123975"/>
    <w:rsid w:val="00123AED"/>
    <w:rsid w:val="00123DED"/>
    <w:rsid w:val="00123E42"/>
    <w:rsid w:val="00123E96"/>
    <w:rsid w:val="0012434E"/>
    <w:rsid w:val="0012452F"/>
    <w:rsid w:val="0012467D"/>
    <w:rsid w:val="001246EC"/>
    <w:rsid w:val="001249D7"/>
    <w:rsid w:val="00124E10"/>
    <w:rsid w:val="00125078"/>
    <w:rsid w:val="001252FE"/>
    <w:rsid w:val="001255E2"/>
    <w:rsid w:val="001257E6"/>
    <w:rsid w:val="00126D98"/>
    <w:rsid w:val="00126DAB"/>
    <w:rsid w:val="001274AC"/>
    <w:rsid w:val="001275E6"/>
    <w:rsid w:val="00127DA0"/>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D08"/>
    <w:rsid w:val="00133E31"/>
    <w:rsid w:val="00133EBD"/>
    <w:rsid w:val="001345D5"/>
    <w:rsid w:val="00134992"/>
    <w:rsid w:val="00134B58"/>
    <w:rsid w:val="00134BBF"/>
    <w:rsid w:val="00134F3B"/>
    <w:rsid w:val="00135015"/>
    <w:rsid w:val="00135095"/>
    <w:rsid w:val="001352A6"/>
    <w:rsid w:val="00135829"/>
    <w:rsid w:val="001358A7"/>
    <w:rsid w:val="001358F4"/>
    <w:rsid w:val="00135913"/>
    <w:rsid w:val="00135C48"/>
    <w:rsid w:val="0013612A"/>
    <w:rsid w:val="00136640"/>
    <w:rsid w:val="0013691A"/>
    <w:rsid w:val="00136998"/>
    <w:rsid w:val="001369B4"/>
    <w:rsid w:val="00136AAD"/>
    <w:rsid w:val="00136BA1"/>
    <w:rsid w:val="00136DF8"/>
    <w:rsid w:val="00137280"/>
    <w:rsid w:val="00137288"/>
    <w:rsid w:val="00137480"/>
    <w:rsid w:val="001374B8"/>
    <w:rsid w:val="001376F7"/>
    <w:rsid w:val="00137A97"/>
    <w:rsid w:val="00140365"/>
    <w:rsid w:val="00140608"/>
    <w:rsid w:val="0014073C"/>
    <w:rsid w:val="00140762"/>
    <w:rsid w:val="0014096A"/>
    <w:rsid w:val="00140CF6"/>
    <w:rsid w:val="00140DC3"/>
    <w:rsid w:val="00140E1F"/>
    <w:rsid w:val="00140E5E"/>
    <w:rsid w:val="001410F1"/>
    <w:rsid w:val="001411F6"/>
    <w:rsid w:val="0014126F"/>
    <w:rsid w:val="0014155A"/>
    <w:rsid w:val="001418FE"/>
    <w:rsid w:val="00141BF7"/>
    <w:rsid w:val="00141E1D"/>
    <w:rsid w:val="00141E46"/>
    <w:rsid w:val="0014206B"/>
    <w:rsid w:val="00142093"/>
    <w:rsid w:val="001421FC"/>
    <w:rsid w:val="00142266"/>
    <w:rsid w:val="001425AC"/>
    <w:rsid w:val="00142E42"/>
    <w:rsid w:val="001433C9"/>
    <w:rsid w:val="0014371C"/>
    <w:rsid w:val="0014380D"/>
    <w:rsid w:val="00143D50"/>
    <w:rsid w:val="00143E78"/>
    <w:rsid w:val="00143FFE"/>
    <w:rsid w:val="0014471E"/>
    <w:rsid w:val="0014491B"/>
    <w:rsid w:val="00144B3F"/>
    <w:rsid w:val="00144E04"/>
    <w:rsid w:val="001454C4"/>
    <w:rsid w:val="00146129"/>
    <w:rsid w:val="0014624C"/>
    <w:rsid w:val="00146491"/>
    <w:rsid w:val="0014652F"/>
    <w:rsid w:val="00146B4F"/>
    <w:rsid w:val="00146BC8"/>
    <w:rsid w:val="00146C24"/>
    <w:rsid w:val="001473A6"/>
    <w:rsid w:val="001479CC"/>
    <w:rsid w:val="00147D65"/>
    <w:rsid w:val="00147D91"/>
    <w:rsid w:val="00150509"/>
    <w:rsid w:val="001508E1"/>
    <w:rsid w:val="00150BAF"/>
    <w:rsid w:val="00150CD5"/>
    <w:rsid w:val="00150F50"/>
    <w:rsid w:val="00151096"/>
    <w:rsid w:val="001510B6"/>
    <w:rsid w:val="001510BE"/>
    <w:rsid w:val="001510ED"/>
    <w:rsid w:val="00151309"/>
    <w:rsid w:val="00151805"/>
    <w:rsid w:val="0015181D"/>
    <w:rsid w:val="001518AA"/>
    <w:rsid w:val="00152055"/>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3FDA"/>
    <w:rsid w:val="00154212"/>
    <w:rsid w:val="001544AB"/>
    <w:rsid w:val="001548E4"/>
    <w:rsid w:val="00154B50"/>
    <w:rsid w:val="00154DA3"/>
    <w:rsid w:val="00155384"/>
    <w:rsid w:val="00155839"/>
    <w:rsid w:val="00155B92"/>
    <w:rsid w:val="00155F7A"/>
    <w:rsid w:val="00156260"/>
    <w:rsid w:val="001562BD"/>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5375"/>
    <w:rsid w:val="00165494"/>
    <w:rsid w:val="0016576A"/>
    <w:rsid w:val="0016634F"/>
    <w:rsid w:val="00166994"/>
    <w:rsid w:val="001669F9"/>
    <w:rsid w:val="0016700E"/>
    <w:rsid w:val="0016711A"/>
    <w:rsid w:val="0016764C"/>
    <w:rsid w:val="00167709"/>
    <w:rsid w:val="001678ED"/>
    <w:rsid w:val="00170248"/>
    <w:rsid w:val="00170397"/>
    <w:rsid w:val="001706E4"/>
    <w:rsid w:val="001708D0"/>
    <w:rsid w:val="00170CED"/>
    <w:rsid w:val="00171717"/>
    <w:rsid w:val="00171944"/>
    <w:rsid w:val="001719A6"/>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4FC"/>
    <w:rsid w:val="00175B5A"/>
    <w:rsid w:val="00175E60"/>
    <w:rsid w:val="00176414"/>
    <w:rsid w:val="00176577"/>
    <w:rsid w:val="0017671F"/>
    <w:rsid w:val="0017676C"/>
    <w:rsid w:val="0017680C"/>
    <w:rsid w:val="00176CE2"/>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8B2"/>
    <w:rsid w:val="00182E01"/>
    <w:rsid w:val="00182E75"/>
    <w:rsid w:val="001836DF"/>
    <w:rsid w:val="00183C1A"/>
    <w:rsid w:val="00183CC6"/>
    <w:rsid w:val="00183D8A"/>
    <w:rsid w:val="00183E8B"/>
    <w:rsid w:val="00183F11"/>
    <w:rsid w:val="001840F5"/>
    <w:rsid w:val="0018452C"/>
    <w:rsid w:val="00184DAB"/>
    <w:rsid w:val="00184F51"/>
    <w:rsid w:val="00185257"/>
    <w:rsid w:val="00185354"/>
    <w:rsid w:val="00185A07"/>
    <w:rsid w:val="00185C31"/>
    <w:rsid w:val="00185E59"/>
    <w:rsid w:val="00185F10"/>
    <w:rsid w:val="00186060"/>
    <w:rsid w:val="00186395"/>
    <w:rsid w:val="00186B4D"/>
    <w:rsid w:val="00187152"/>
    <w:rsid w:val="0018767B"/>
    <w:rsid w:val="00187D07"/>
    <w:rsid w:val="001900EE"/>
    <w:rsid w:val="0019022C"/>
    <w:rsid w:val="00190307"/>
    <w:rsid w:val="00190927"/>
    <w:rsid w:val="0019098A"/>
    <w:rsid w:val="00190BD5"/>
    <w:rsid w:val="00191727"/>
    <w:rsid w:val="00191A2B"/>
    <w:rsid w:val="00191DEF"/>
    <w:rsid w:val="00191EBF"/>
    <w:rsid w:val="0019235A"/>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C8F"/>
    <w:rsid w:val="00196FF4"/>
    <w:rsid w:val="0019734F"/>
    <w:rsid w:val="001976E2"/>
    <w:rsid w:val="001A0281"/>
    <w:rsid w:val="001A0303"/>
    <w:rsid w:val="001A032E"/>
    <w:rsid w:val="001A0421"/>
    <w:rsid w:val="001A067A"/>
    <w:rsid w:val="001A06FC"/>
    <w:rsid w:val="001A0789"/>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8E7"/>
    <w:rsid w:val="001A61A0"/>
    <w:rsid w:val="001A628F"/>
    <w:rsid w:val="001A6AFE"/>
    <w:rsid w:val="001A6EF1"/>
    <w:rsid w:val="001A6F38"/>
    <w:rsid w:val="001A6FC3"/>
    <w:rsid w:val="001A706D"/>
    <w:rsid w:val="001A71EB"/>
    <w:rsid w:val="001A72EE"/>
    <w:rsid w:val="001A7908"/>
    <w:rsid w:val="001A7912"/>
    <w:rsid w:val="001A7920"/>
    <w:rsid w:val="001A7924"/>
    <w:rsid w:val="001A7BF4"/>
    <w:rsid w:val="001A7C23"/>
    <w:rsid w:val="001A7CBD"/>
    <w:rsid w:val="001B00B2"/>
    <w:rsid w:val="001B0149"/>
    <w:rsid w:val="001B0163"/>
    <w:rsid w:val="001B023E"/>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266"/>
    <w:rsid w:val="001B6306"/>
    <w:rsid w:val="001B6488"/>
    <w:rsid w:val="001B6C77"/>
    <w:rsid w:val="001B6D91"/>
    <w:rsid w:val="001B70CF"/>
    <w:rsid w:val="001B716B"/>
    <w:rsid w:val="001B748B"/>
    <w:rsid w:val="001B76A7"/>
    <w:rsid w:val="001B7CD0"/>
    <w:rsid w:val="001C002C"/>
    <w:rsid w:val="001C0085"/>
    <w:rsid w:val="001C02DA"/>
    <w:rsid w:val="001C04E1"/>
    <w:rsid w:val="001C063F"/>
    <w:rsid w:val="001C0883"/>
    <w:rsid w:val="001C0CD4"/>
    <w:rsid w:val="001C1163"/>
    <w:rsid w:val="001C16A9"/>
    <w:rsid w:val="001C17D4"/>
    <w:rsid w:val="001C1A93"/>
    <w:rsid w:val="001C1CEA"/>
    <w:rsid w:val="001C1E52"/>
    <w:rsid w:val="001C1E53"/>
    <w:rsid w:val="001C211D"/>
    <w:rsid w:val="001C2582"/>
    <w:rsid w:val="001C27FF"/>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999"/>
    <w:rsid w:val="001C5F88"/>
    <w:rsid w:val="001C619C"/>
    <w:rsid w:val="001C70E7"/>
    <w:rsid w:val="001C7185"/>
    <w:rsid w:val="001C72ED"/>
    <w:rsid w:val="001C73EA"/>
    <w:rsid w:val="001C76FC"/>
    <w:rsid w:val="001C781E"/>
    <w:rsid w:val="001C7AB6"/>
    <w:rsid w:val="001C7F47"/>
    <w:rsid w:val="001D006C"/>
    <w:rsid w:val="001D017C"/>
    <w:rsid w:val="001D0447"/>
    <w:rsid w:val="001D0578"/>
    <w:rsid w:val="001D0593"/>
    <w:rsid w:val="001D07E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125"/>
    <w:rsid w:val="001D7260"/>
    <w:rsid w:val="001D7653"/>
    <w:rsid w:val="001D7816"/>
    <w:rsid w:val="001D7B96"/>
    <w:rsid w:val="001D7F8C"/>
    <w:rsid w:val="001D7FE2"/>
    <w:rsid w:val="001E022E"/>
    <w:rsid w:val="001E0409"/>
    <w:rsid w:val="001E09F4"/>
    <w:rsid w:val="001E0A73"/>
    <w:rsid w:val="001E0DBA"/>
    <w:rsid w:val="001E105C"/>
    <w:rsid w:val="001E111F"/>
    <w:rsid w:val="001E1187"/>
    <w:rsid w:val="001E1284"/>
    <w:rsid w:val="001E13E0"/>
    <w:rsid w:val="001E1524"/>
    <w:rsid w:val="001E1D3C"/>
    <w:rsid w:val="001E1EB0"/>
    <w:rsid w:val="001E216A"/>
    <w:rsid w:val="001E220A"/>
    <w:rsid w:val="001E251E"/>
    <w:rsid w:val="001E266E"/>
    <w:rsid w:val="001E2EEF"/>
    <w:rsid w:val="001E3099"/>
    <w:rsid w:val="001E3188"/>
    <w:rsid w:val="001E31D1"/>
    <w:rsid w:val="001E32BE"/>
    <w:rsid w:val="001E3350"/>
    <w:rsid w:val="001E33D7"/>
    <w:rsid w:val="001E38A2"/>
    <w:rsid w:val="001E3A45"/>
    <w:rsid w:val="001E3E36"/>
    <w:rsid w:val="001E420B"/>
    <w:rsid w:val="001E4583"/>
    <w:rsid w:val="001E4704"/>
    <w:rsid w:val="001E474A"/>
    <w:rsid w:val="001E4CE2"/>
    <w:rsid w:val="001E4D9A"/>
    <w:rsid w:val="001E50CB"/>
    <w:rsid w:val="001E562B"/>
    <w:rsid w:val="001E56B6"/>
    <w:rsid w:val="001E5BB2"/>
    <w:rsid w:val="001E5D1F"/>
    <w:rsid w:val="001E636D"/>
    <w:rsid w:val="001E6446"/>
    <w:rsid w:val="001E684F"/>
    <w:rsid w:val="001E689D"/>
    <w:rsid w:val="001E6C17"/>
    <w:rsid w:val="001E6C1B"/>
    <w:rsid w:val="001E6D5E"/>
    <w:rsid w:val="001E6DE6"/>
    <w:rsid w:val="001E6ED5"/>
    <w:rsid w:val="001E6F14"/>
    <w:rsid w:val="001E70ED"/>
    <w:rsid w:val="001E719A"/>
    <w:rsid w:val="001E71A6"/>
    <w:rsid w:val="001E750C"/>
    <w:rsid w:val="001E7623"/>
    <w:rsid w:val="001F004F"/>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48"/>
    <w:rsid w:val="001F53A2"/>
    <w:rsid w:val="001F55C8"/>
    <w:rsid w:val="001F5AF6"/>
    <w:rsid w:val="001F5C95"/>
    <w:rsid w:val="001F5C9E"/>
    <w:rsid w:val="001F5D53"/>
    <w:rsid w:val="001F5E73"/>
    <w:rsid w:val="001F5ED8"/>
    <w:rsid w:val="001F5F10"/>
    <w:rsid w:val="001F6192"/>
    <w:rsid w:val="001F6408"/>
    <w:rsid w:val="001F644E"/>
    <w:rsid w:val="001F6BAF"/>
    <w:rsid w:val="001F6E45"/>
    <w:rsid w:val="001F71EA"/>
    <w:rsid w:val="001F7317"/>
    <w:rsid w:val="001F7456"/>
    <w:rsid w:val="001F74FD"/>
    <w:rsid w:val="001F798D"/>
    <w:rsid w:val="001F7DC7"/>
    <w:rsid w:val="001F7DD6"/>
    <w:rsid w:val="00200024"/>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1AB"/>
    <w:rsid w:val="002047C9"/>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D14"/>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AFD"/>
    <w:rsid w:val="00211BAA"/>
    <w:rsid w:val="00211D31"/>
    <w:rsid w:val="00211DD9"/>
    <w:rsid w:val="00211E4F"/>
    <w:rsid w:val="0021213F"/>
    <w:rsid w:val="002125B4"/>
    <w:rsid w:val="002126FB"/>
    <w:rsid w:val="00212816"/>
    <w:rsid w:val="00212D30"/>
    <w:rsid w:val="002130BD"/>
    <w:rsid w:val="002134D8"/>
    <w:rsid w:val="00213706"/>
    <w:rsid w:val="00213851"/>
    <w:rsid w:val="0021395E"/>
    <w:rsid w:val="002139CD"/>
    <w:rsid w:val="00213FF2"/>
    <w:rsid w:val="00214416"/>
    <w:rsid w:val="00214CC9"/>
    <w:rsid w:val="00214DA1"/>
    <w:rsid w:val="00214E0D"/>
    <w:rsid w:val="0021521A"/>
    <w:rsid w:val="0021586D"/>
    <w:rsid w:val="002161EE"/>
    <w:rsid w:val="002162EA"/>
    <w:rsid w:val="002165F9"/>
    <w:rsid w:val="00216685"/>
    <w:rsid w:val="00216796"/>
    <w:rsid w:val="00216B17"/>
    <w:rsid w:val="00216BBF"/>
    <w:rsid w:val="00216E47"/>
    <w:rsid w:val="00216FF9"/>
    <w:rsid w:val="00217135"/>
    <w:rsid w:val="0021737B"/>
    <w:rsid w:val="00217CE8"/>
    <w:rsid w:val="0022000C"/>
    <w:rsid w:val="00220292"/>
    <w:rsid w:val="002202EC"/>
    <w:rsid w:val="002204ED"/>
    <w:rsid w:val="00220667"/>
    <w:rsid w:val="00220E92"/>
    <w:rsid w:val="002211DD"/>
    <w:rsid w:val="002212FF"/>
    <w:rsid w:val="0022135D"/>
    <w:rsid w:val="00221597"/>
    <w:rsid w:val="00221B93"/>
    <w:rsid w:val="002222A4"/>
    <w:rsid w:val="0022247A"/>
    <w:rsid w:val="002225CD"/>
    <w:rsid w:val="00222A11"/>
    <w:rsid w:val="00222C96"/>
    <w:rsid w:val="00223111"/>
    <w:rsid w:val="00223322"/>
    <w:rsid w:val="0022337A"/>
    <w:rsid w:val="00223460"/>
    <w:rsid w:val="002237AE"/>
    <w:rsid w:val="00223833"/>
    <w:rsid w:val="00223854"/>
    <w:rsid w:val="0022396E"/>
    <w:rsid w:val="00223ACD"/>
    <w:rsid w:val="00223ADC"/>
    <w:rsid w:val="00223F34"/>
    <w:rsid w:val="0022418A"/>
    <w:rsid w:val="002241C9"/>
    <w:rsid w:val="00224A9B"/>
    <w:rsid w:val="00224C25"/>
    <w:rsid w:val="00224DA4"/>
    <w:rsid w:val="00225161"/>
    <w:rsid w:val="00225709"/>
    <w:rsid w:val="00225BC3"/>
    <w:rsid w:val="00225BEB"/>
    <w:rsid w:val="0022657F"/>
    <w:rsid w:val="0022692A"/>
    <w:rsid w:val="002269A7"/>
    <w:rsid w:val="00226BA4"/>
    <w:rsid w:val="00226BD3"/>
    <w:rsid w:val="00226CCA"/>
    <w:rsid w:val="00226F21"/>
    <w:rsid w:val="0022735A"/>
    <w:rsid w:val="002275A8"/>
    <w:rsid w:val="00227873"/>
    <w:rsid w:val="002279D2"/>
    <w:rsid w:val="00227C3A"/>
    <w:rsid w:val="00227F8F"/>
    <w:rsid w:val="00227F9E"/>
    <w:rsid w:val="00230040"/>
    <w:rsid w:val="002300E1"/>
    <w:rsid w:val="00230519"/>
    <w:rsid w:val="002305EF"/>
    <w:rsid w:val="00230806"/>
    <w:rsid w:val="00230944"/>
    <w:rsid w:val="00230AD3"/>
    <w:rsid w:val="00230BB1"/>
    <w:rsid w:val="00230D7B"/>
    <w:rsid w:val="00230DA5"/>
    <w:rsid w:val="0023101D"/>
    <w:rsid w:val="002312DB"/>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5FEC"/>
    <w:rsid w:val="00236400"/>
    <w:rsid w:val="00236604"/>
    <w:rsid w:val="00236ABB"/>
    <w:rsid w:val="00236E1F"/>
    <w:rsid w:val="00236F55"/>
    <w:rsid w:val="00236F71"/>
    <w:rsid w:val="002373FC"/>
    <w:rsid w:val="0023776F"/>
    <w:rsid w:val="00237A8A"/>
    <w:rsid w:val="00237C6F"/>
    <w:rsid w:val="00237D22"/>
    <w:rsid w:val="002409A7"/>
    <w:rsid w:val="00240A69"/>
    <w:rsid w:val="00240B7D"/>
    <w:rsid w:val="00240F76"/>
    <w:rsid w:val="0024103F"/>
    <w:rsid w:val="00241C7B"/>
    <w:rsid w:val="00241CAE"/>
    <w:rsid w:val="002421F2"/>
    <w:rsid w:val="00242B0A"/>
    <w:rsid w:val="00242B2A"/>
    <w:rsid w:val="00242CAE"/>
    <w:rsid w:val="0024304B"/>
    <w:rsid w:val="00243ACD"/>
    <w:rsid w:val="00243BE6"/>
    <w:rsid w:val="00243C28"/>
    <w:rsid w:val="00243DCC"/>
    <w:rsid w:val="00243ED0"/>
    <w:rsid w:val="002443C2"/>
    <w:rsid w:val="00244606"/>
    <w:rsid w:val="00244924"/>
    <w:rsid w:val="002452BE"/>
    <w:rsid w:val="00245492"/>
    <w:rsid w:val="002457CA"/>
    <w:rsid w:val="00245A41"/>
    <w:rsid w:val="00245B70"/>
    <w:rsid w:val="00245C51"/>
    <w:rsid w:val="00245D7D"/>
    <w:rsid w:val="00245E39"/>
    <w:rsid w:val="00245FBA"/>
    <w:rsid w:val="00246626"/>
    <w:rsid w:val="00246C52"/>
    <w:rsid w:val="00246C98"/>
    <w:rsid w:val="00246EB6"/>
    <w:rsid w:val="00246F1F"/>
    <w:rsid w:val="002471AB"/>
    <w:rsid w:val="00247236"/>
    <w:rsid w:val="0024785A"/>
    <w:rsid w:val="00247BF8"/>
    <w:rsid w:val="00247C82"/>
    <w:rsid w:val="00247D8E"/>
    <w:rsid w:val="00247D9F"/>
    <w:rsid w:val="00247DD1"/>
    <w:rsid w:val="002503F5"/>
    <w:rsid w:val="00250917"/>
    <w:rsid w:val="00250CD0"/>
    <w:rsid w:val="00250D9C"/>
    <w:rsid w:val="00250E53"/>
    <w:rsid w:val="00251117"/>
    <w:rsid w:val="002512A9"/>
    <w:rsid w:val="0025169E"/>
    <w:rsid w:val="002517E4"/>
    <w:rsid w:val="00251929"/>
    <w:rsid w:val="00251F5E"/>
    <w:rsid w:val="00252199"/>
    <w:rsid w:val="002521CC"/>
    <w:rsid w:val="002522FF"/>
    <w:rsid w:val="00252719"/>
    <w:rsid w:val="00252A61"/>
    <w:rsid w:val="00252F10"/>
    <w:rsid w:val="002530CC"/>
    <w:rsid w:val="002530D6"/>
    <w:rsid w:val="002530D9"/>
    <w:rsid w:val="0025325D"/>
    <w:rsid w:val="002533FF"/>
    <w:rsid w:val="00253400"/>
    <w:rsid w:val="002534B8"/>
    <w:rsid w:val="00253792"/>
    <w:rsid w:val="002537F5"/>
    <w:rsid w:val="00253A89"/>
    <w:rsid w:val="00253D64"/>
    <w:rsid w:val="0025464E"/>
    <w:rsid w:val="00254D49"/>
    <w:rsid w:val="00254D76"/>
    <w:rsid w:val="00254EFE"/>
    <w:rsid w:val="00255390"/>
    <w:rsid w:val="00255B17"/>
    <w:rsid w:val="00255BAF"/>
    <w:rsid w:val="00255C71"/>
    <w:rsid w:val="00255C73"/>
    <w:rsid w:val="00255D42"/>
    <w:rsid w:val="00255EC8"/>
    <w:rsid w:val="00256F02"/>
    <w:rsid w:val="002571C8"/>
    <w:rsid w:val="002572F1"/>
    <w:rsid w:val="0025738B"/>
    <w:rsid w:val="0025758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11C"/>
    <w:rsid w:val="00263B02"/>
    <w:rsid w:val="00263D8E"/>
    <w:rsid w:val="00263DD9"/>
    <w:rsid w:val="00263F6D"/>
    <w:rsid w:val="002643C7"/>
    <w:rsid w:val="0026455A"/>
    <w:rsid w:val="0026468A"/>
    <w:rsid w:val="00264C28"/>
    <w:rsid w:val="00264F6D"/>
    <w:rsid w:val="0026509A"/>
    <w:rsid w:val="002651FC"/>
    <w:rsid w:val="00265701"/>
    <w:rsid w:val="00265C3B"/>
    <w:rsid w:val="00265D41"/>
    <w:rsid w:val="00265E9A"/>
    <w:rsid w:val="00266210"/>
    <w:rsid w:val="00266427"/>
    <w:rsid w:val="00266E8C"/>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56"/>
    <w:rsid w:val="00272474"/>
    <w:rsid w:val="0027249B"/>
    <w:rsid w:val="0027280D"/>
    <w:rsid w:val="00272D06"/>
    <w:rsid w:val="00272FEB"/>
    <w:rsid w:val="0027309D"/>
    <w:rsid w:val="00273759"/>
    <w:rsid w:val="002738C9"/>
    <w:rsid w:val="00273B2D"/>
    <w:rsid w:val="00273C14"/>
    <w:rsid w:val="00273C3F"/>
    <w:rsid w:val="00273CFB"/>
    <w:rsid w:val="0027412F"/>
    <w:rsid w:val="00274391"/>
    <w:rsid w:val="00274811"/>
    <w:rsid w:val="002749C8"/>
    <w:rsid w:val="00274D08"/>
    <w:rsid w:val="00275435"/>
    <w:rsid w:val="00275464"/>
    <w:rsid w:val="0027568B"/>
    <w:rsid w:val="002756D5"/>
    <w:rsid w:val="002758B1"/>
    <w:rsid w:val="00276001"/>
    <w:rsid w:val="0027600B"/>
    <w:rsid w:val="00276457"/>
    <w:rsid w:val="002764FB"/>
    <w:rsid w:val="00276995"/>
    <w:rsid w:val="00276BEE"/>
    <w:rsid w:val="00276D76"/>
    <w:rsid w:val="00276EFA"/>
    <w:rsid w:val="00276F93"/>
    <w:rsid w:val="00277388"/>
    <w:rsid w:val="002777A7"/>
    <w:rsid w:val="00277E66"/>
    <w:rsid w:val="002801E2"/>
    <w:rsid w:val="0028052D"/>
    <w:rsid w:val="00280684"/>
    <w:rsid w:val="00280706"/>
    <w:rsid w:val="0028073A"/>
    <w:rsid w:val="002807D6"/>
    <w:rsid w:val="00280851"/>
    <w:rsid w:val="00280960"/>
    <w:rsid w:val="00280CA6"/>
    <w:rsid w:val="00280D6E"/>
    <w:rsid w:val="00281166"/>
    <w:rsid w:val="00281B38"/>
    <w:rsid w:val="002825CE"/>
    <w:rsid w:val="002826D0"/>
    <w:rsid w:val="002829E8"/>
    <w:rsid w:val="00282CB8"/>
    <w:rsid w:val="00282FCB"/>
    <w:rsid w:val="0028316F"/>
    <w:rsid w:val="00283181"/>
    <w:rsid w:val="002832C5"/>
    <w:rsid w:val="002835A5"/>
    <w:rsid w:val="002836DC"/>
    <w:rsid w:val="00283D6B"/>
    <w:rsid w:val="00284E7F"/>
    <w:rsid w:val="00284EE4"/>
    <w:rsid w:val="002851CC"/>
    <w:rsid w:val="00285520"/>
    <w:rsid w:val="00285894"/>
    <w:rsid w:val="00285E28"/>
    <w:rsid w:val="0028632C"/>
    <w:rsid w:val="00286432"/>
    <w:rsid w:val="00286487"/>
    <w:rsid w:val="00286631"/>
    <w:rsid w:val="00286B14"/>
    <w:rsid w:val="00286DD8"/>
    <w:rsid w:val="00286ED5"/>
    <w:rsid w:val="00286F76"/>
    <w:rsid w:val="00287376"/>
    <w:rsid w:val="002877DE"/>
    <w:rsid w:val="002879FA"/>
    <w:rsid w:val="00287A2C"/>
    <w:rsid w:val="00287C28"/>
    <w:rsid w:val="00287EA3"/>
    <w:rsid w:val="00290006"/>
    <w:rsid w:val="00290254"/>
    <w:rsid w:val="002903BD"/>
    <w:rsid w:val="0029046C"/>
    <w:rsid w:val="00290EE9"/>
    <w:rsid w:val="0029111B"/>
    <w:rsid w:val="0029178D"/>
    <w:rsid w:val="0029178F"/>
    <w:rsid w:val="00291B01"/>
    <w:rsid w:val="0029230A"/>
    <w:rsid w:val="002924F9"/>
    <w:rsid w:val="0029267A"/>
    <w:rsid w:val="002928BD"/>
    <w:rsid w:val="0029308B"/>
    <w:rsid w:val="00293504"/>
    <w:rsid w:val="002935D3"/>
    <w:rsid w:val="00293992"/>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A5F"/>
    <w:rsid w:val="002A1DA1"/>
    <w:rsid w:val="002A1DC9"/>
    <w:rsid w:val="002A205B"/>
    <w:rsid w:val="002A207F"/>
    <w:rsid w:val="002A2127"/>
    <w:rsid w:val="002A22F3"/>
    <w:rsid w:val="002A24F5"/>
    <w:rsid w:val="002A2546"/>
    <w:rsid w:val="002A2FE5"/>
    <w:rsid w:val="002A31FF"/>
    <w:rsid w:val="002A3389"/>
    <w:rsid w:val="002A33EB"/>
    <w:rsid w:val="002A3509"/>
    <w:rsid w:val="002A3668"/>
    <w:rsid w:val="002A3771"/>
    <w:rsid w:val="002A3AD9"/>
    <w:rsid w:val="002A3B12"/>
    <w:rsid w:val="002A3CF2"/>
    <w:rsid w:val="002A4102"/>
    <w:rsid w:val="002A431D"/>
    <w:rsid w:val="002A4625"/>
    <w:rsid w:val="002A4918"/>
    <w:rsid w:val="002A49F0"/>
    <w:rsid w:val="002A4E20"/>
    <w:rsid w:val="002A523D"/>
    <w:rsid w:val="002A5488"/>
    <w:rsid w:val="002A5BE2"/>
    <w:rsid w:val="002A5FC1"/>
    <w:rsid w:val="002A60B6"/>
    <w:rsid w:val="002A624D"/>
    <w:rsid w:val="002A66B1"/>
    <w:rsid w:val="002A6751"/>
    <w:rsid w:val="002A6823"/>
    <w:rsid w:val="002A6FDC"/>
    <w:rsid w:val="002A7234"/>
    <w:rsid w:val="002A732C"/>
    <w:rsid w:val="002A7364"/>
    <w:rsid w:val="002A7A6A"/>
    <w:rsid w:val="002A7AB4"/>
    <w:rsid w:val="002A7B4C"/>
    <w:rsid w:val="002A7B72"/>
    <w:rsid w:val="002B0232"/>
    <w:rsid w:val="002B0322"/>
    <w:rsid w:val="002B0343"/>
    <w:rsid w:val="002B03D8"/>
    <w:rsid w:val="002B049E"/>
    <w:rsid w:val="002B063B"/>
    <w:rsid w:val="002B07BF"/>
    <w:rsid w:val="002B0805"/>
    <w:rsid w:val="002B0BD6"/>
    <w:rsid w:val="002B0C99"/>
    <w:rsid w:val="002B0EDA"/>
    <w:rsid w:val="002B10F9"/>
    <w:rsid w:val="002B21D6"/>
    <w:rsid w:val="002B23AE"/>
    <w:rsid w:val="002B2653"/>
    <w:rsid w:val="002B2C92"/>
    <w:rsid w:val="002B2E29"/>
    <w:rsid w:val="002B2F3E"/>
    <w:rsid w:val="002B2F85"/>
    <w:rsid w:val="002B3081"/>
    <w:rsid w:val="002B30F6"/>
    <w:rsid w:val="002B318B"/>
    <w:rsid w:val="002B32BC"/>
    <w:rsid w:val="002B340B"/>
    <w:rsid w:val="002B347A"/>
    <w:rsid w:val="002B34AE"/>
    <w:rsid w:val="002B3BA5"/>
    <w:rsid w:val="002B3D90"/>
    <w:rsid w:val="002B3DB9"/>
    <w:rsid w:val="002B47C3"/>
    <w:rsid w:val="002B4C37"/>
    <w:rsid w:val="002B4C39"/>
    <w:rsid w:val="002B5976"/>
    <w:rsid w:val="002B5A52"/>
    <w:rsid w:val="002B6397"/>
    <w:rsid w:val="002B64FE"/>
    <w:rsid w:val="002B651D"/>
    <w:rsid w:val="002B6890"/>
    <w:rsid w:val="002B694E"/>
    <w:rsid w:val="002B6C2C"/>
    <w:rsid w:val="002B7095"/>
    <w:rsid w:val="002B72DA"/>
    <w:rsid w:val="002B776C"/>
    <w:rsid w:val="002B7F4F"/>
    <w:rsid w:val="002C021C"/>
    <w:rsid w:val="002C026F"/>
    <w:rsid w:val="002C04C2"/>
    <w:rsid w:val="002C081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7F6"/>
    <w:rsid w:val="002C3AE4"/>
    <w:rsid w:val="002C3C99"/>
    <w:rsid w:val="002C3E89"/>
    <w:rsid w:val="002C4602"/>
    <w:rsid w:val="002C4A4B"/>
    <w:rsid w:val="002C4DFD"/>
    <w:rsid w:val="002C5533"/>
    <w:rsid w:val="002C55C7"/>
    <w:rsid w:val="002C5620"/>
    <w:rsid w:val="002C5A6B"/>
    <w:rsid w:val="002C5C9C"/>
    <w:rsid w:val="002C5D7C"/>
    <w:rsid w:val="002C6004"/>
    <w:rsid w:val="002C61E0"/>
    <w:rsid w:val="002C67B3"/>
    <w:rsid w:val="002C6F88"/>
    <w:rsid w:val="002C7014"/>
    <w:rsid w:val="002C708F"/>
    <w:rsid w:val="002C76A0"/>
    <w:rsid w:val="002C7825"/>
    <w:rsid w:val="002C782F"/>
    <w:rsid w:val="002C7B03"/>
    <w:rsid w:val="002C7B0D"/>
    <w:rsid w:val="002C7D31"/>
    <w:rsid w:val="002C7D95"/>
    <w:rsid w:val="002C7E73"/>
    <w:rsid w:val="002C7EC6"/>
    <w:rsid w:val="002D001E"/>
    <w:rsid w:val="002D0199"/>
    <w:rsid w:val="002D0298"/>
    <w:rsid w:val="002D04DC"/>
    <w:rsid w:val="002D0657"/>
    <w:rsid w:val="002D09B3"/>
    <w:rsid w:val="002D0AEB"/>
    <w:rsid w:val="002D0DAA"/>
    <w:rsid w:val="002D0E91"/>
    <w:rsid w:val="002D0F42"/>
    <w:rsid w:val="002D1371"/>
    <w:rsid w:val="002D13B7"/>
    <w:rsid w:val="002D145E"/>
    <w:rsid w:val="002D1543"/>
    <w:rsid w:val="002D15C0"/>
    <w:rsid w:val="002D1DC3"/>
    <w:rsid w:val="002D2057"/>
    <w:rsid w:val="002D2615"/>
    <w:rsid w:val="002D2B4E"/>
    <w:rsid w:val="002D2C1A"/>
    <w:rsid w:val="002D3968"/>
    <w:rsid w:val="002D3E58"/>
    <w:rsid w:val="002D425A"/>
    <w:rsid w:val="002D42E6"/>
    <w:rsid w:val="002D4322"/>
    <w:rsid w:val="002D4A54"/>
    <w:rsid w:val="002D4A85"/>
    <w:rsid w:val="002D4E37"/>
    <w:rsid w:val="002D52E0"/>
    <w:rsid w:val="002D561F"/>
    <w:rsid w:val="002D5DCD"/>
    <w:rsid w:val="002D5DEA"/>
    <w:rsid w:val="002D6127"/>
    <w:rsid w:val="002D62B2"/>
    <w:rsid w:val="002D68C3"/>
    <w:rsid w:val="002D6B9D"/>
    <w:rsid w:val="002D6C69"/>
    <w:rsid w:val="002D7058"/>
    <w:rsid w:val="002D772F"/>
    <w:rsid w:val="002D7833"/>
    <w:rsid w:val="002D7A4A"/>
    <w:rsid w:val="002E018E"/>
    <w:rsid w:val="002E03E6"/>
    <w:rsid w:val="002E04F0"/>
    <w:rsid w:val="002E0661"/>
    <w:rsid w:val="002E086B"/>
    <w:rsid w:val="002E0D41"/>
    <w:rsid w:val="002E0E94"/>
    <w:rsid w:val="002E16BC"/>
    <w:rsid w:val="002E1941"/>
    <w:rsid w:val="002E1D99"/>
    <w:rsid w:val="002E2111"/>
    <w:rsid w:val="002E21D5"/>
    <w:rsid w:val="002E251B"/>
    <w:rsid w:val="002E2846"/>
    <w:rsid w:val="002E2923"/>
    <w:rsid w:val="002E2A76"/>
    <w:rsid w:val="002E2B44"/>
    <w:rsid w:val="002E306D"/>
    <w:rsid w:val="002E3624"/>
    <w:rsid w:val="002E3653"/>
    <w:rsid w:val="002E36AE"/>
    <w:rsid w:val="002E38B7"/>
    <w:rsid w:val="002E41FE"/>
    <w:rsid w:val="002E42C4"/>
    <w:rsid w:val="002E4B7B"/>
    <w:rsid w:val="002E4C0E"/>
    <w:rsid w:val="002E4FC3"/>
    <w:rsid w:val="002E501A"/>
    <w:rsid w:val="002E550C"/>
    <w:rsid w:val="002E58E1"/>
    <w:rsid w:val="002E5BDD"/>
    <w:rsid w:val="002E5C56"/>
    <w:rsid w:val="002E5F6F"/>
    <w:rsid w:val="002E679D"/>
    <w:rsid w:val="002E6D8A"/>
    <w:rsid w:val="002E7321"/>
    <w:rsid w:val="002E7894"/>
    <w:rsid w:val="002E7C45"/>
    <w:rsid w:val="002E7E4B"/>
    <w:rsid w:val="002F0045"/>
    <w:rsid w:val="002F00F0"/>
    <w:rsid w:val="002F025B"/>
    <w:rsid w:val="002F0675"/>
    <w:rsid w:val="002F0684"/>
    <w:rsid w:val="002F090F"/>
    <w:rsid w:val="002F0ADB"/>
    <w:rsid w:val="002F0D34"/>
    <w:rsid w:val="002F13AA"/>
    <w:rsid w:val="002F15C7"/>
    <w:rsid w:val="002F1BBA"/>
    <w:rsid w:val="002F23FC"/>
    <w:rsid w:val="002F25B3"/>
    <w:rsid w:val="002F2AE0"/>
    <w:rsid w:val="002F3AAA"/>
    <w:rsid w:val="002F3F16"/>
    <w:rsid w:val="002F413F"/>
    <w:rsid w:val="002F41C1"/>
    <w:rsid w:val="002F44AD"/>
    <w:rsid w:val="002F45D3"/>
    <w:rsid w:val="002F4934"/>
    <w:rsid w:val="002F4936"/>
    <w:rsid w:val="002F4A52"/>
    <w:rsid w:val="002F4CF5"/>
    <w:rsid w:val="002F4FC5"/>
    <w:rsid w:val="002F511A"/>
    <w:rsid w:val="002F5262"/>
    <w:rsid w:val="002F5422"/>
    <w:rsid w:val="002F5634"/>
    <w:rsid w:val="002F5F14"/>
    <w:rsid w:val="002F5FDA"/>
    <w:rsid w:val="002F619C"/>
    <w:rsid w:val="002F6319"/>
    <w:rsid w:val="002F67E2"/>
    <w:rsid w:val="002F6BDA"/>
    <w:rsid w:val="002F6C02"/>
    <w:rsid w:val="002F6E84"/>
    <w:rsid w:val="002F6EA2"/>
    <w:rsid w:val="002F7055"/>
    <w:rsid w:val="002F722D"/>
    <w:rsid w:val="002F7B6D"/>
    <w:rsid w:val="002F7B7D"/>
    <w:rsid w:val="002F7D48"/>
    <w:rsid w:val="002F7D75"/>
    <w:rsid w:val="002F7DA8"/>
    <w:rsid w:val="002F7E27"/>
    <w:rsid w:val="002F7EC5"/>
    <w:rsid w:val="003000CB"/>
    <w:rsid w:val="0030015A"/>
    <w:rsid w:val="003003AD"/>
    <w:rsid w:val="003003C3"/>
    <w:rsid w:val="003004CC"/>
    <w:rsid w:val="0030050C"/>
    <w:rsid w:val="0030066E"/>
    <w:rsid w:val="00300FC7"/>
    <w:rsid w:val="003011C0"/>
    <w:rsid w:val="0030159E"/>
    <w:rsid w:val="00301927"/>
    <w:rsid w:val="00301D96"/>
    <w:rsid w:val="00301EE4"/>
    <w:rsid w:val="003024AF"/>
    <w:rsid w:val="003024DE"/>
    <w:rsid w:val="003025A7"/>
    <w:rsid w:val="00302701"/>
    <w:rsid w:val="00302739"/>
    <w:rsid w:val="00302770"/>
    <w:rsid w:val="00302B0F"/>
    <w:rsid w:val="00302BD2"/>
    <w:rsid w:val="00302E80"/>
    <w:rsid w:val="0030308B"/>
    <w:rsid w:val="00303455"/>
    <w:rsid w:val="0030361B"/>
    <w:rsid w:val="00303853"/>
    <w:rsid w:val="00303FB7"/>
    <w:rsid w:val="00304216"/>
    <w:rsid w:val="00304549"/>
    <w:rsid w:val="00304AC5"/>
    <w:rsid w:val="00304FCA"/>
    <w:rsid w:val="00305372"/>
    <w:rsid w:val="003054BD"/>
    <w:rsid w:val="0030555B"/>
    <w:rsid w:val="00305A3C"/>
    <w:rsid w:val="0030621C"/>
    <w:rsid w:val="00306306"/>
    <w:rsid w:val="0030656C"/>
    <w:rsid w:val="003065FB"/>
    <w:rsid w:val="00306C47"/>
    <w:rsid w:val="00306D00"/>
    <w:rsid w:val="003076A5"/>
    <w:rsid w:val="00307B27"/>
    <w:rsid w:val="00307F28"/>
    <w:rsid w:val="003101DC"/>
    <w:rsid w:val="0031035A"/>
    <w:rsid w:val="003107E0"/>
    <w:rsid w:val="00310CC6"/>
    <w:rsid w:val="00311642"/>
    <w:rsid w:val="00311761"/>
    <w:rsid w:val="003117E1"/>
    <w:rsid w:val="00311941"/>
    <w:rsid w:val="00312064"/>
    <w:rsid w:val="003121B8"/>
    <w:rsid w:val="0031328B"/>
    <w:rsid w:val="003133ED"/>
    <w:rsid w:val="003137A0"/>
    <w:rsid w:val="003137ED"/>
    <w:rsid w:val="00313C4F"/>
    <w:rsid w:val="00314176"/>
    <w:rsid w:val="003141C2"/>
    <w:rsid w:val="00314629"/>
    <w:rsid w:val="0031477C"/>
    <w:rsid w:val="003150EA"/>
    <w:rsid w:val="0031526E"/>
    <w:rsid w:val="0031599D"/>
    <w:rsid w:val="00315F72"/>
    <w:rsid w:val="00316072"/>
    <w:rsid w:val="003160FB"/>
    <w:rsid w:val="00316265"/>
    <w:rsid w:val="00316450"/>
    <w:rsid w:val="00316BB2"/>
    <w:rsid w:val="00316C58"/>
    <w:rsid w:val="00316E46"/>
    <w:rsid w:val="00316FF0"/>
    <w:rsid w:val="00317050"/>
    <w:rsid w:val="0031747F"/>
    <w:rsid w:val="00317884"/>
    <w:rsid w:val="003200D5"/>
    <w:rsid w:val="0032010F"/>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D51"/>
    <w:rsid w:val="00322E3B"/>
    <w:rsid w:val="00322FB3"/>
    <w:rsid w:val="0032323D"/>
    <w:rsid w:val="003234BE"/>
    <w:rsid w:val="00323FAD"/>
    <w:rsid w:val="003242C1"/>
    <w:rsid w:val="00324731"/>
    <w:rsid w:val="003249F8"/>
    <w:rsid w:val="00324F6C"/>
    <w:rsid w:val="00325C1C"/>
    <w:rsid w:val="00325C6E"/>
    <w:rsid w:val="00325D4A"/>
    <w:rsid w:val="0032649F"/>
    <w:rsid w:val="0032695B"/>
    <w:rsid w:val="00326BBA"/>
    <w:rsid w:val="003271E3"/>
    <w:rsid w:val="003272D0"/>
    <w:rsid w:val="003273DE"/>
    <w:rsid w:val="00327470"/>
    <w:rsid w:val="003278C7"/>
    <w:rsid w:val="0032793B"/>
    <w:rsid w:val="00327AEA"/>
    <w:rsid w:val="00327F11"/>
    <w:rsid w:val="003308C4"/>
    <w:rsid w:val="00330925"/>
    <w:rsid w:val="00330C30"/>
    <w:rsid w:val="00330DE8"/>
    <w:rsid w:val="00331537"/>
    <w:rsid w:val="00331572"/>
    <w:rsid w:val="003317E8"/>
    <w:rsid w:val="00331B93"/>
    <w:rsid w:val="00331BCC"/>
    <w:rsid w:val="00331D00"/>
    <w:rsid w:val="003321C3"/>
    <w:rsid w:val="00332962"/>
    <w:rsid w:val="00333A53"/>
    <w:rsid w:val="00333FB4"/>
    <w:rsid w:val="00334799"/>
    <w:rsid w:val="00334AAF"/>
    <w:rsid w:val="00335250"/>
    <w:rsid w:val="0033588B"/>
    <w:rsid w:val="0033592C"/>
    <w:rsid w:val="00335E2A"/>
    <w:rsid w:val="00336225"/>
    <w:rsid w:val="00336780"/>
    <w:rsid w:val="003367C5"/>
    <w:rsid w:val="00336C1E"/>
    <w:rsid w:val="003370D3"/>
    <w:rsid w:val="00337793"/>
    <w:rsid w:val="003378A3"/>
    <w:rsid w:val="00337A57"/>
    <w:rsid w:val="00337C71"/>
    <w:rsid w:val="00337D68"/>
    <w:rsid w:val="00337FD4"/>
    <w:rsid w:val="00340083"/>
    <w:rsid w:val="00340E16"/>
    <w:rsid w:val="00340E58"/>
    <w:rsid w:val="00340F47"/>
    <w:rsid w:val="00341087"/>
    <w:rsid w:val="003413A1"/>
    <w:rsid w:val="00341840"/>
    <w:rsid w:val="00341B96"/>
    <w:rsid w:val="00341CDF"/>
    <w:rsid w:val="0034243C"/>
    <w:rsid w:val="0034246D"/>
    <w:rsid w:val="003426DE"/>
    <w:rsid w:val="00342B86"/>
    <w:rsid w:val="00342BD6"/>
    <w:rsid w:val="00342C56"/>
    <w:rsid w:val="0034305B"/>
    <w:rsid w:val="003430E0"/>
    <w:rsid w:val="00343187"/>
    <w:rsid w:val="00343236"/>
    <w:rsid w:val="00343752"/>
    <w:rsid w:val="003438EB"/>
    <w:rsid w:val="00343C24"/>
    <w:rsid w:val="00343DA5"/>
    <w:rsid w:val="00344725"/>
    <w:rsid w:val="00344CAE"/>
    <w:rsid w:val="0034511B"/>
    <w:rsid w:val="00345127"/>
    <w:rsid w:val="0034523D"/>
    <w:rsid w:val="00345243"/>
    <w:rsid w:val="003454A2"/>
    <w:rsid w:val="00345D23"/>
    <w:rsid w:val="00345F46"/>
    <w:rsid w:val="003460F4"/>
    <w:rsid w:val="003460F6"/>
    <w:rsid w:val="0034666E"/>
    <w:rsid w:val="00346A20"/>
    <w:rsid w:val="00346A3C"/>
    <w:rsid w:val="003471DC"/>
    <w:rsid w:val="0034745C"/>
    <w:rsid w:val="003477CF"/>
    <w:rsid w:val="00347F2E"/>
    <w:rsid w:val="00350186"/>
    <w:rsid w:val="0035025F"/>
    <w:rsid w:val="003503F4"/>
    <w:rsid w:val="0035041A"/>
    <w:rsid w:val="0035058D"/>
    <w:rsid w:val="003505AD"/>
    <w:rsid w:val="00350631"/>
    <w:rsid w:val="0035180B"/>
    <w:rsid w:val="00351C63"/>
    <w:rsid w:val="00351C98"/>
    <w:rsid w:val="00351EAA"/>
    <w:rsid w:val="0035216E"/>
    <w:rsid w:val="003522C9"/>
    <w:rsid w:val="0035265C"/>
    <w:rsid w:val="0035267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2E1"/>
    <w:rsid w:val="00355603"/>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961"/>
    <w:rsid w:val="00361477"/>
    <w:rsid w:val="00361711"/>
    <w:rsid w:val="003617B5"/>
    <w:rsid w:val="0036185C"/>
    <w:rsid w:val="00361C68"/>
    <w:rsid w:val="003621A7"/>
    <w:rsid w:val="0036262C"/>
    <w:rsid w:val="00362A2B"/>
    <w:rsid w:val="00362BAC"/>
    <w:rsid w:val="00362C5A"/>
    <w:rsid w:val="00362EE7"/>
    <w:rsid w:val="00363984"/>
    <w:rsid w:val="00363EE9"/>
    <w:rsid w:val="0036468D"/>
    <w:rsid w:val="00364A63"/>
    <w:rsid w:val="003654DA"/>
    <w:rsid w:val="003665E1"/>
    <w:rsid w:val="00366AD7"/>
    <w:rsid w:val="003673ED"/>
    <w:rsid w:val="003677D8"/>
    <w:rsid w:val="00367CE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A4C"/>
    <w:rsid w:val="00371F4D"/>
    <w:rsid w:val="00372029"/>
    <w:rsid w:val="003723D0"/>
    <w:rsid w:val="003724A1"/>
    <w:rsid w:val="00372A6B"/>
    <w:rsid w:val="00372FD7"/>
    <w:rsid w:val="00373E10"/>
    <w:rsid w:val="00373F2C"/>
    <w:rsid w:val="0037406C"/>
    <w:rsid w:val="003741D2"/>
    <w:rsid w:val="003744CB"/>
    <w:rsid w:val="00374804"/>
    <w:rsid w:val="00374AE2"/>
    <w:rsid w:val="00374C90"/>
    <w:rsid w:val="00374D42"/>
    <w:rsid w:val="00374F06"/>
    <w:rsid w:val="00374F99"/>
    <w:rsid w:val="0037519E"/>
    <w:rsid w:val="0037597A"/>
    <w:rsid w:val="00375FFC"/>
    <w:rsid w:val="0037626F"/>
    <w:rsid w:val="003764FA"/>
    <w:rsid w:val="0037664D"/>
    <w:rsid w:val="00376778"/>
    <w:rsid w:val="003769B8"/>
    <w:rsid w:val="00376AFD"/>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3CB"/>
    <w:rsid w:val="0038245B"/>
    <w:rsid w:val="003827B3"/>
    <w:rsid w:val="00382903"/>
    <w:rsid w:val="003829F6"/>
    <w:rsid w:val="00382A8A"/>
    <w:rsid w:val="00382F2F"/>
    <w:rsid w:val="00383483"/>
    <w:rsid w:val="00383C49"/>
    <w:rsid w:val="00383D4B"/>
    <w:rsid w:val="00383DDB"/>
    <w:rsid w:val="003842A8"/>
    <w:rsid w:val="003848D9"/>
    <w:rsid w:val="00385192"/>
    <w:rsid w:val="003852CC"/>
    <w:rsid w:val="0038543B"/>
    <w:rsid w:val="0038556E"/>
    <w:rsid w:val="0038574B"/>
    <w:rsid w:val="00385823"/>
    <w:rsid w:val="00385BD7"/>
    <w:rsid w:val="003862D5"/>
    <w:rsid w:val="003866F1"/>
    <w:rsid w:val="00386A15"/>
    <w:rsid w:val="00386B71"/>
    <w:rsid w:val="00386EB4"/>
    <w:rsid w:val="0038702D"/>
    <w:rsid w:val="003870BC"/>
    <w:rsid w:val="0038713D"/>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0"/>
    <w:rsid w:val="00392473"/>
    <w:rsid w:val="003926BE"/>
    <w:rsid w:val="00392C9B"/>
    <w:rsid w:val="00392DB8"/>
    <w:rsid w:val="00392E8F"/>
    <w:rsid w:val="003931A2"/>
    <w:rsid w:val="003931FE"/>
    <w:rsid w:val="00393798"/>
    <w:rsid w:val="0039383E"/>
    <w:rsid w:val="00393AED"/>
    <w:rsid w:val="00393B78"/>
    <w:rsid w:val="00393E7D"/>
    <w:rsid w:val="003941AC"/>
    <w:rsid w:val="00394775"/>
    <w:rsid w:val="00394860"/>
    <w:rsid w:val="00394928"/>
    <w:rsid w:val="00394AE2"/>
    <w:rsid w:val="00394B44"/>
    <w:rsid w:val="00394B72"/>
    <w:rsid w:val="0039502C"/>
    <w:rsid w:val="00395140"/>
    <w:rsid w:val="003956CC"/>
    <w:rsid w:val="003956DF"/>
    <w:rsid w:val="003956FE"/>
    <w:rsid w:val="0039598F"/>
    <w:rsid w:val="00395F5B"/>
    <w:rsid w:val="003960D5"/>
    <w:rsid w:val="0039610F"/>
    <w:rsid w:val="00396639"/>
    <w:rsid w:val="0039665F"/>
    <w:rsid w:val="003972C3"/>
    <w:rsid w:val="00397464"/>
    <w:rsid w:val="00397514"/>
    <w:rsid w:val="00397817"/>
    <w:rsid w:val="0039782A"/>
    <w:rsid w:val="003978B8"/>
    <w:rsid w:val="00397A11"/>
    <w:rsid w:val="00397B96"/>
    <w:rsid w:val="00397C4E"/>
    <w:rsid w:val="00397C89"/>
    <w:rsid w:val="00397DD1"/>
    <w:rsid w:val="003A0152"/>
    <w:rsid w:val="003A02E0"/>
    <w:rsid w:val="003A0311"/>
    <w:rsid w:val="003A0736"/>
    <w:rsid w:val="003A07F5"/>
    <w:rsid w:val="003A0EB1"/>
    <w:rsid w:val="003A110C"/>
    <w:rsid w:val="003A1135"/>
    <w:rsid w:val="003A1341"/>
    <w:rsid w:val="003A162C"/>
    <w:rsid w:val="003A19E0"/>
    <w:rsid w:val="003A1B43"/>
    <w:rsid w:val="003A1DC0"/>
    <w:rsid w:val="003A1DD5"/>
    <w:rsid w:val="003A2019"/>
    <w:rsid w:val="003A2155"/>
    <w:rsid w:val="003A2867"/>
    <w:rsid w:val="003A288B"/>
    <w:rsid w:val="003A2BBA"/>
    <w:rsid w:val="003A2D39"/>
    <w:rsid w:val="003A2EBA"/>
    <w:rsid w:val="003A2FE7"/>
    <w:rsid w:val="003A392F"/>
    <w:rsid w:val="003A3A27"/>
    <w:rsid w:val="003A42BB"/>
    <w:rsid w:val="003A44E3"/>
    <w:rsid w:val="003A45FB"/>
    <w:rsid w:val="003A471D"/>
    <w:rsid w:val="003A48FC"/>
    <w:rsid w:val="003A4D9F"/>
    <w:rsid w:val="003A4E82"/>
    <w:rsid w:val="003A5167"/>
    <w:rsid w:val="003A590E"/>
    <w:rsid w:val="003A5C66"/>
    <w:rsid w:val="003A6330"/>
    <w:rsid w:val="003A64A9"/>
    <w:rsid w:val="003A67EA"/>
    <w:rsid w:val="003A6A9D"/>
    <w:rsid w:val="003A6BC9"/>
    <w:rsid w:val="003A6F54"/>
    <w:rsid w:val="003A7427"/>
    <w:rsid w:val="003A76A9"/>
    <w:rsid w:val="003A7747"/>
    <w:rsid w:val="003A787A"/>
    <w:rsid w:val="003A78BB"/>
    <w:rsid w:val="003B00CC"/>
    <w:rsid w:val="003B0299"/>
    <w:rsid w:val="003B03CC"/>
    <w:rsid w:val="003B0901"/>
    <w:rsid w:val="003B0B4D"/>
    <w:rsid w:val="003B0DA0"/>
    <w:rsid w:val="003B0F9B"/>
    <w:rsid w:val="003B1046"/>
    <w:rsid w:val="003B1087"/>
    <w:rsid w:val="003B14B8"/>
    <w:rsid w:val="003B1575"/>
    <w:rsid w:val="003B188F"/>
    <w:rsid w:val="003B1CC2"/>
    <w:rsid w:val="003B21B1"/>
    <w:rsid w:val="003B2B79"/>
    <w:rsid w:val="003B31F9"/>
    <w:rsid w:val="003B429B"/>
    <w:rsid w:val="003B4482"/>
    <w:rsid w:val="003B45D5"/>
    <w:rsid w:val="003B4D20"/>
    <w:rsid w:val="003B4E9A"/>
    <w:rsid w:val="003B4FC5"/>
    <w:rsid w:val="003B521B"/>
    <w:rsid w:val="003B570F"/>
    <w:rsid w:val="003B5B57"/>
    <w:rsid w:val="003B5B7E"/>
    <w:rsid w:val="003B5E30"/>
    <w:rsid w:val="003B5EB9"/>
    <w:rsid w:val="003B6194"/>
    <w:rsid w:val="003B654E"/>
    <w:rsid w:val="003B674F"/>
    <w:rsid w:val="003B6A2B"/>
    <w:rsid w:val="003B6F75"/>
    <w:rsid w:val="003B6FCB"/>
    <w:rsid w:val="003B7020"/>
    <w:rsid w:val="003B7271"/>
    <w:rsid w:val="003B7294"/>
    <w:rsid w:val="003B7309"/>
    <w:rsid w:val="003B734E"/>
    <w:rsid w:val="003B75A9"/>
    <w:rsid w:val="003B76FE"/>
    <w:rsid w:val="003B7967"/>
    <w:rsid w:val="003B7BA4"/>
    <w:rsid w:val="003B7C90"/>
    <w:rsid w:val="003B7FFE"/>
    <w:rsid w:val="003C009A"/>
    <w:rsid w:val="003C02B2"/>
    <w:rsid w:val="003C0456"/>
    <w:rsid w:val="003C07D7"/>
    <w:rsid w:val="003C0985"/>
    <w:rsid w:val="003C0D37"/>
    <w:rsid w:val="003C16F5"/>
    <w:rsid w:val="003C1732"/>
    <w:rsid w:val="003C1EC9"/>
    <w:rsid w:val="003C2141"/>
    <w:rsid w:val="003C2B4A"/>
    <w:rsid w:val="003C2C9D"/>
    <w:rsid w:val="003C3204"/>
    <w:rsid w:val="003C3B73"/>
    <w:rsid w:val="003C3D8B"/>
    <w:rsid w:val="003C3EB2"/>
    <w:rsid w:val="003C4250"/>
    <w:rsid w:val="003C481A"/>
    <w:rsid w:val="003C4952"/>
    <w:rsid w:val="003C4B0E"/>
    <w:rsid w:val="003C4D16"/>
    <w:rsid w:val="003C4D8C"/>
    <w:rsid w:val="003C4F25"/>
    <w:rsid w:val="003C5A76"/>
    <w:rsid w:val="003C6580"/>
    <w:rsid w:val="003C6E54"/>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669"/>
    <w:rsid w:val="003D39A6"/>
    <w:rsid w:val="003D3E74"/>
    <w:rsid w:val="003D41AC"/>
    <w:rsid w:val="003D4330"/>
    <w:rsid w:val="003D4350"/>
    <w:rsid w:val="003D4409"/>
    <w:rsid w:val="003D4CA8"/>
    <w:rsid w:val="003D50AE"/>
    <w:rsid w:val="003D5176"/>
    <w:rsid w:val="003D52A8"/>
    <w:rsid w:val="003D5329"/>
    <w:rsid w:val="003D55EA"/>
    <w:rsid w:val="003D5717"/>
    <w:rsid w:val="003D5726"/>
    <w:rsid w:val="003D5878"/>
    <w:rsid w:val="003D59FE"/>
    <w:rsid w:val="003D5E8F"/>
    <w:rsid w:val="003D60D5"/>
    <w:rsid w:val="003D6348"/>
    <w:rsid w:val="003D63BA"/>
    <w:rsid w:val="003D680E"/>
    <w:rsid w:val="003D75D3"/>
    <w:rsid w:val="003D79E8"/>
    <w:rsid w:val="003D7E00"/>
    <w:rsid w:val="003E089F"/>
    <w:rsid w:val="003E0ADB"/>
    <w:rsid w:val="003E0CE4"/>
    <w:rsid w:val="003E1049"/>
    <w:rsid w:val="003E1304"/>
    <w:rsid w:val="003E1748"/>
    <w:rsid w:val="003E1C76"/>
    <w:rsid w:val="003E1CF4"/>
    <w:rsid w:val="003E2217"/>
    <w:rsid w:val="003E240A"/>
    <w:rsid w:val="003E2719"/>
    <w:rsid w:val="003E2BF4"/>
    <w:rsid w:val="003E2E52"/>
    <w:rsid w:val="003E31BF"/>
    <w:rsid w:val="003E34E1"/>
    <w:rsid w:val="003E3524"/>
    <w:rsid w:val="003E3C5B"/>
    <w:rsid w:val="003E3C80"/>
    <w:rsid w:val="003E3D11"/>
    <w:rsid w:val="003E40B3"/>
    <w:rsid w:val="003E40C9"/>
    <w:rsid w:val="003E40CF"/>
    <w:rsid w:val="003E42C4"/>
    <w:rsid w:val="003E4CDB"/>
    <w:rsid w:val="003E4E26"/>
    <w:rsid w:val="003E52EB"/>
    <w:rsid w:val="003E6279"/>
    <w:rsid w:val="003E629A"/>
    <w:rsid w:val="003E6592"/>
    <w:rsid w:val="003E6913"/>
    <w:rsid w:val="003E6C48"/>
    <w:rsid w:val="003E703E"/>
    <w:rsid w:val="003E73BC"/>
    <w:rsid w:val="003E740A"/>
    <w:rsid w:val="003E7A02"/>
    <w:rsid w:val="003E7A07"/>
    <w:rsid w:val="003F0656"/>
    <w:rsid w:val="003F08C9"/>
    <w:rsid w:val="003F0905"/>
    <w:rsid w:val="003F0B44"/>
    <w:rsid w:val="003F1634"/>
    <w:rsid w:val="003F16E1"/>
    <w:rsid w:val="003F184C"/>
    <w:rsid w:val="003F1B6D"/>
    <w:rsid w:val="003F1D73"/>
    <w:rsid w:val="003F1DD6"/>
    <w:rsid w:val="003F20E2"/>
    <w:rsid w:val="003F2244"/>
    <w:rsid w:val="003F23A7"/>
    <w:rsid w:val="003F2564"/>
    <w:rsid w:val="003F2624"/>
    <w:rsid w:val="003F2711"/>
    <w:rsid w:val="003F2819"/>
    <w:rsid w:val="003F2876"/>
    <w:rsid w:val="003F2A56"/>
    <w:rsid w:val="003F2B5E"/>
    <w:rsid w:val="003F3865"/>
    <w:rsid w:val="003F3AA4"/>
    <w:rsid w:val="003F3F1F"/>
    <w:rsid w:val="003F4933"/>
    <w:rsid w:val="003F4977"/>
    <w:rsid w:val="003F4E1C"/>
    <w:rsid w:val="003F4E39"/>
    <w:rsid w:val="003F536B"/>
    <w:rsid w:val="003F586D"/>
    <w:rsid w:val="003F5DE1"/>
    <w:rsid w:val="003F60CF"/>
    <w:rsid w:val="003F60EF"/>
    <w:rsid w:val="003F62B4"/>
    <w:rsid w:val="003F63ED"/>
    <w:rsid w:val="003F6853"/>
    <w:rsid w:val="003F6930"/>
    <w:rsid w:val="003F6D08"/>
    <w:rsid w:val="003F6F1A"/>
    <w:rsid w:val="003F6F25"/>
    <w:rsid w:val="003F72F0"/>
    <w:rsid w:val="003F73A0"/>
    <w:rsid w:val="003F755E"/>
    <w:rsid w:val="003F75DD"/>
    <w:rsid w:val="003F7DFF"/>
    <w:rsid w:val="003F7FEF"/>
    <w:rsid w:val="00400094"/>
    <w:rsid w:val="004000BE"/>
    <w:rsid w:val="00400147"/>
    <w:rsid w:val="0040015E"/>
    <w:rsid w:val="00400427"/>
    <w:rsid w:val="004010CF"/>
    <w:rsid w:val="00401179"/>
    <w:rsid w:val="004012FA"/>
    <w:rsid w:val="00401612"/>
    <w:rsid w:val="004017C6"/>
    <w:rsid w:val="004024AB"/>
    <w:rsid w:val="00402F2C"/>
    <w:rsid w:val="0040303D"/>
    <w:rsid w:val="0040379F"/>
    <w:rsid w:val="00403805"/>
    <w:rsid w:val="00403824"/>
    <w:rsid w:val="00403B2F"/>
    <w:rsid w:val="00403F25"/>
    <w:rsid w:val="00404370"/>
    <w:rsid w:val="0040495B"/>
    <w:rsid w:val="00404AE9"/>
    <w:rsid w:val="00404E4A"/>
    <w:rsid w:val="00405033"/>
    <w:rsid w:val="00405179"/>
    <w:rsid w:val="00405194"/>
    <w:rsid w:val="00405476"/>
    <w:rsid w:val="004057F1"/>
    <w:rsid w:val="00405898"/>
    <w:rsid w:val="00405D95"/>
    <w:rsid w:val="00405ECB"/>
    <w:rsid w:val="00405F90"/>
    <w:rsid w:val="00406064"/>
    <w:rsid w:val="00406108"/>
    <w:rsid w:val="00406412"/>
    <w:rsid w:val="00406A45"/>
    <w:rsid w:val="00406A96"/>
    <w:rsid w:val="00406B1A"/>
    <w:rsid w:val="00406F4B"/>
    <w:rsid w:val="00406FBD"/>
    <w:rsid w:val="00407023"/>
    <w:rsid w:val="00407186"/>
    <w:rsid w:val="004073B0"/>
    <w:rsid w:val="00407612"/>
    <w:rsid w:val="00407A66"/>
    <w:rsid w:val="00407C9E"/>
    <w:rsid w:val="0041029D"/>
    <w:rsid w:val="004103F7"/>
    <w:rsid w:val="00410C05"/>
    <w:rsid w:val="00411230"/>
    <w:rsid w:val="0041169A"/>
    <w:rsid w:val="004118C9"/>
    <w:rsid w:val="0041195D"/>
    <w:rsid w:val="00412045"/>
    <w:rsid w:val="0041209A"/>
    <w:rsid w:val="004122CD"/>
    <w:rsid w:val="00412697"/>
    <w:rsid w:val="00412965"/>
    <w:rsid w:val="00412E2A"/>
    <w:rsid w:val="00412F8D"/>
    <w:rsid w:val="00413369"/>
    <w:rsid w:val="00413A46"/>
    <w:rsid w:val="00413E02"/>
    <w:rsid w:val="004140E7"/>
    <w:rsid w:val="00414129"/>
    <w:rsid w:val="004145AE"/>
    <w:rsid w:val="0041545D"/>
    <w:rsid w:val="0041577E"/>
    <w:rsid w:val="004157F6"/>
    <w:rsid w:val="004159D3"/>
    <w:rsid w:val="00415A14"/>
    <w:rsid w:val="00415A76"/>
    <w:rsid w:val="0041616C"/>
    <w:rsid w:val="0041620F"/>
    <w:rsid w:val="00416322"/>
    <w:rsid w:val="0041653E"/>
    <w:rsid w:val="00416845"/>
    <w:rsid w:val="00416A66"/>
    <w:rsid w:val="00416DCB"/>
    <w:rsid w:val="00417678"/>
    <w:rsid w:val="0041769B"/>
    <w:rsid w:val="00417706"/>
    <w:rsid w:val="00417AC5"/>
    <w:rsid w:val="004200C1"/>
    <w:rsid w:val="00420126"/>
    <w:rsid w:val="0042037F"/>
    <w:rsid w:val="004203CF"/>
    <w:rsid w:val="004205B8"/>
    <w:rsid w:val="00420755"/>
    <w:rsid w:val="00420B85"/>
    <w:rsid w:val="00420CB7"/>
    <w:rsid w:val="00420F26"/>
    <w:rsid w:val="00421078"/>
    <w:rsid w:val="0042110F"/>
    <w:rsid w:val="004213E8"/>
    <w:rsid w:val="0042149F"/>
    <w:rsid w:val="0042156E"/>
    <w:rsid w:val="00421EC5"/>
    <w:rsid w:val="00421FFF"/>
    <w:rsid w:val="004222BF"/>
    <w:rsid w:val="00422399"/>
    <w:rsid w:val="00422531"/>
    <w:rsid w:val="0042257C"/>
    <w:rsid w:val="004225E8"/>
    <w:rsid w:val="004228B8"/>
    <w:rsid w:val="00422A01"/>
    <w:rsid w:val="00422C78"/>
    <w:rsid w:val="00422DB5"/>
    <w:rsid w:val="0042307B"/>
    <w:rsid w:val="00423326"/>
    <w:rsid w:val="004235ED"/>
    <w:rsid w:val="00423E24"/>
    <w:rsid w:val="00423FC4"/>
    <w:rsid w:val="004243C9"/>
    <w:rsid w:val="00424C34"/>
    <w:rsid w:val="00424F18"/>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717"/>
    <w:rsid w:val="004279ED"/>
    <w:rsid w:val="00427DD2"/>
    <w:rsid w:val="00427E67"/>
    <w:rsid w:val="00427ECD"/>
    <w:rsid w:val="00430178"/>
    <w:rsid w:val="00430495"/>
    <w:rsid w:val="00430680"/>
    <w:rsid w:val="00430720"/>
    <w:rsid w:val="00430773"/>
    <w:rsid w:val="00430A72"/>
    <w:rsid w:val="00430FB9"/>
    <w:rsid w:val="004314E7"/>
    <w:rsid w:val="0043189C"/>
    <w:rsid w:val="00431960"/>
    <w:rsid w:val="00431CB1"/>
    <w:rsid w:val="00431DB5"/>
    <w:rsid w:val="00431FFB"/>
    <w:rsid w:val="004326CF"/>
    <w:rsid w:val="0043270B"/>
    <w:rsid w:val="00432736"/>
    <w:rsid w:val="00432780"/>
    <w:rsid w:val="004329BC"/>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4B3"/>
    <w:rsid w:val="00436A3B"/>
    <w:rsid w:val="00436CA7"/>
    <w:rsid w:val="00436CB2"/>
    <w:rsid w:val="00436CDA"/>
    <w:rsid w:val="00437027"/>
    <w:rsid w:val="004370C7"/>
    <w:rsid w:val="004371AB"/>
    <w:rsid w:val="00437AD6"/>
    <w:rsid w:val="00437FE9"/>
    <w:rsid w:val="004402A7"/>
    <w:rsid w:val="0044035D"/>
    <w:rsid w:val="00440432"/>
    <w:rsid w:val="00440EA5"/>
    <w:rsid w:val="0044131C"/>
    <w:rsid w:val="0044142F"/>
    <w:rsid w:val="00441F96"/>
    <w:rsid w:val="004423B8"/>
    <w:rsid w:val="0044242E"/>
    <w:rsid w:val="004425C2"/>
    <w:rsid w:val="00442824"/>
    <w:rsid w:val="00442942"/>
    <w:rsid w:val="00442DCF"/>
    <w:rsid w:val="00442FFB"/>
    <w:rsid w:val="004430FD"/>
    <w:rsid w:val="0044335B"/>
    <w:rsid w:val="004434ED"/>
    <w:rsid w:val="004442A7"/>
    <w:rsid w:val="00444901"/>
    <w:rsid w:val="00444934"/>
    <w:rsid w:val="00444F5E"/>
    <w:rsid w:val="0044540F"/>
    <w:rsid w:val="00445494"/>
    <w:rsid w:val="00445513"/>
    <w:rsid w:val="00445907"/>
    <w:rsid w:val="00445CFF"/>
    <w:rsid w:val="00445E2C"/>
    <w:rsid w:val="00445F50"/>
    <w:rsid w:val="00446087"/>
    <w:rsid w:val="004462AF"/>
    <w:rsid w:val="00446505"/>
    <w:rsid w:val="0044662A"/>
    <w:rsid w:val="0044666E"/>
    <w:rsid w:val="00446A24"/>
    <w:rsid w:val="00446B69"/>
    <w:rsid w:val="00447134"/>
    <w:rsid w:val="00447486"/>
    <w:rsid w:val="0044782A"/>
    <w:rsid w:val="00450778"/>
    <w:rsid w:val="00450A6C"/>
    <w:rsid w:val="00450D3B"/>
    <w:rsid w:val="00451062"/>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10F"/>
    <w:rsid w:val="00455440"/>
    <w:rsid w:val="00455838"/>
    <w:rsid w:val="00455C09"/>
    <w:rsid w:val="00456114"/>
    <w:rsid w:val="0045675A"/>
    <w:rsid w:val="00456971"/>
    <w:rsid w:val="00456B9B"/>
    <w:rsid w:val="00456C51"/>
    <w:rsid w:val="00456FBE"/>
    <w:rsid w:val="0045742D"/>
    <w:rsid w:val="00457983"/>
    <w:rsid w:val="00457AB7"/>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85A"/>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6DD1"/>
    <w:rsid w:val="004671AF"/>
    <w:rsid w:val="00467838"/>
    <w:rsid w:val="0047010B"/>
    <w:rsid w:val="0047041E"/>
    <w:rsid w:val="00470750"/>
    <w:rsid w:val="00470893"/>
    <w:rsid w:val="00470E35"/>
    <w:rsid w:val="0047106B"/>
    <w:rsid w:val="0047166D"/>
    <w:rsid w:val="00471856"/>
    <w:rsid w:val="004719A1"/>
    <w:rsid w:val="00471C17"/>
    <w:rsid w:val="00471CEC"/>
    <w:rsid w:val="00471DB0"/>
    <w:rsid w:val="00471F3B"/>
    <w:rsid w:val="00471FAB"/>
    <w:rsid w:val="00472AA2"/>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19"/>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919"/>
    <w:rsid w:val="0048194C"/>
    <w:rsid w:val="00481DF0"/>
    <w:rsid w:val="004821B4"/>
    <w:rsid w:val="00482389"/>
    <w:rsid w:val="004824F5"/>
    <w:rsid w:val="00482943"/>
    <w:rsid w:val="004829B8"/>
    <w:rsid w:val="00482ADC"/>
    <w:rsid w:val="00482B0E"/>
    <w:rsid w:val="00482B1F"/>
    <w:rsid w:val="00482BAD"/>
    <w:rsid w:val="00482FFF"/>
    <w:rsid w:val="00483D11"/>
    <w:rsid w:val="00483D20"/>
    <w:rsid w:val="00483EA8"/>
    <w:rsid w:val="00483FA7"/>
    <w:rsid w:val="0048406D"/>
    <w:rsid w:val="0048410E"/>
    <w:rsid w:val="00484454"/>
    <w:rsid w:val="004847D3"/>
    <w:rsid w:val="0048488A"/>
    <w:rsid w:val="00484C46"/>
    <w:rsid w:val="00485969"/>
    <w:rsid w:val="0048598C"/>
    <w:rsid w:val="00485C9E"/>
    <w:rsid w:val="00485E8A"/>
    <w:rsid w:val="00485FEB"/>
    <w:rsid w:val="0048608E"/>
    <w:rsid w:val="0048620B"/>
    <w:rsid w:val="004862DE"/>
    <w:rsid w:val="0048647C"/>
    <w:rsid w:val="0048658B"/>
    <w:rsid w:val="00486CF2"/>
    <w:rsid w:val="00486EC5"/>
    <w:rsid w:val="00487442"/>
    <w:rsid w:val="004878F6"/>
    <w:rsid w:val="00487BB8"/>
    <w:rsid w:val="00487F28"/>
    <w:rsid w:val="0049005F"/>
    <w:rsid w:val="00490649"/>
    <w:rsid w:val="0049093B"/>
    <w:rsid w:val="00490E94"/>
    <w:rsid w:val="00490EE3"/>
    <w:rsid w:val="004912BA"/>
    <w:rsid w:val="0049143D"/>
    <w:rsid w:val="004916E8"/>
    <w:rsid w:val="004918A0"/>
    <w:rsid w:val="0049230F"/>
    <w:rsid w:val="004924E5"/>
    <w:rsid w:val="004925D1"/>
    <w:rsid w:val="00492619"/>
    <w:rsid w:val="0049277B"/>
    <w:rsid w:val="00493308"/>
    <w:rsid w:val="0049349F"/>
    <w:rsid w:val="004935A4"/>
    <w:rsid w:val="00493916"/>
    <w:rsid w:val="00493D08"/>
    <w:rsid w:val="00493EDC"/>
    <w:rsid w:val="00494584"/>
    <w:rsid w:val="00494C34"/>
    <w:rsid w:val="00494E75"/>
    <w:rsid w:val="00495071"/>
    <w:rsid w:val="00495227"/>
    <w:rsid w:val="00495841"/>
    <w:rsid w:val="004960D6"/>
    <w:rsid w:val="004961DB"/>
    <w:rsid w:val="0049653E"/>
    <w:rsid w:val="004965B4"/>
    <w:rsid w:val="00496BEF"/>
    <w:rsid w:val="004970A1"/>
    <w:rsid w:val="0049792C"/>
    <w:rsid w:val="00497BD3"/>
    <w:rsid w:val="00497F24"/>
    <w:rsid w:val="00497F2F"/>
    <w:rsid w:val="004A01E1"/>
    <w:rsid w:val="004A09A7"/>
    <w:rsid w:val="004A0E00"/>
    <w:rsid w:val="004A12FD"/>
    <w:rsid w:val="004A15F7"/>
    <w:rsid w:val="004A1600"/>
    <w:rsid w:val="004A1956"/>
    <w:rsid w:val="004A1B20"/>
    <w:rsid w:val="004A201F"/>
    <w:rsid w:val="004A2130"/>
    <w:rsid w:val="004A23B8"/>
    <w:rsid w:val="004A23C0"/>
    <w:rsid w:val="004A23FB"/>
    <w:rsid w:val="004A28D4"/>
    <w:rsid w:val="004A2908"/>
    <w:rsid w:val="004A2A6C"/>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031"/>
    <w:rsid w:val="004A66D4"/>
    <w:rsid w:val="004A66FD"/>
    <w:rsid w:val="004A705C"/>
    <w:rsid w:val="004A717D"/>
    <w:rsid w:val="004A7276"/>
    <w:rsid w:val="004A78BC"/>
    <w:rsid w:val="004A7E17"/>
    <w:rsid w:val="004A7EE7"/>
    <w:rsid w:val="004A7FB0"/>
    <w:rsid w:val="004B067B"/>
    <w:rsid w:val="004B06EF"/>
    <w:rsid w:val="004B0706"/>
    <w:rsid w:val="004B0787"/>
    <w:rsid w:val="004B0A36"/>
    <w:rsid w:val="004B1313"/>
    <w:rsid w:val="004B143D"/>
    <w:rsid w:val="004B169E"/>
    <w:rsid w:val="004B1B53"/>
    <w:rsid w:val="004B1C42"/>
    <w:rsid w:val="004B1FA0"/>
    <w:rsid w:val="004B22A3"/>
    <w:rsid w:val="004B24EC"/>
    <w:rsid w:val="004B2700"/>
    <w:rsid w:val="004B29F4"/>
    <w:rsid w:val="004B2AA0"/>
    <w:rsid w:val="004B2B31"/>
    <w:rsid w:val="004B2BD3"/>
    <w:rsid w:val="004B2C33"/>
    <w:rsid w:val="004B2CDB"/>
    <w:rsid w:val="004B2F70"/>
    <w:rsid w:val="004B385B"/>
    <w:rsid w:val="004B3C3F"/>
    <w:rsid w:val="004B3C97"/>
    <w:rsid w:val="004B3EBA"/>
    <w:rsid w:val="004B4111"/>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9F"/>
    <w:rsid w:val="004B6FFB"/>
    <w:rsid w:val="004B70B6"/>
    <w:rsid w:val="004B7181"/>
    <w:rsid w:val="004B795F"/>
    <w:rsid w:val="004B7BA5"/>
    <w:rsid w:val="004B7FC2"/>
    <w:rsid w:val="004C001B"/>
    <w:rsid w:val="004C0346"/>
    <w:rsid w:val="004C03CC"/>
    <w:rsid w:val="004C0A25"/>
    <w:rsid w:val="004C0AE9"/>
    <w:rsid w:val="004C0B5B"/>
    <w:rsid w:val="004C0D3F"/>
    <w:rsid w:val="004C0EE4"/>
    <w:rsid w:val="004C0F99"/>
    <w:rsid w:val="004C130D"/>
    <w:rsid w:val="004C132F"/>
    <w:rsid w:val="004C1624"/>
    <w:rsid w:val="004C171F"/>
    <w:rsid w:val="004C19E0"/>
    <w:rsid w:val="004C2371"/>
    <w:rsid w:val="004C2B6F"/>
    <w:rsid w:val="004C2C4E"/>
    <w:rsid w:val="004C2E6B"/>
    <w:rsid w:val="004C2F01"/>
    <w:rsid w:val="004C2F96"/>
    <w:rsid w:val="004C32A4"/>
    <w:rsid w:val="004C3472"/>
    <w:rsid w:val="004C34E8"/>
    <w:rsid w:val="004C3AD4"/>
    <w:rsid w:val="004C3C51"/>
    <w:rsid w:val="004C3FEE"/>
    <w:rsid w:val="004C40D3"/>
    <w:rsid w:val="004C4384"/>
    <w:rsid w:val="004C467D"/>
    <w:rsid w:val="004C47FE"/>
    <w:rsid w:val="004C4957"/>
    <w:rsid w:val="004C4BCE"/>
    <w:rsid w:val="004C4BF3"/>
    <w:rsid w:val="004C4F33"/>
    <w:rsid w:val="004C5203"/>
    <w:rsid w:val="004C521E"/>
    <w:rsid w:val="004C53B5"/>
    <w:rsid w:val="004C53F2"/>
    <w:rsid w:val="004C5C61"/>
    <w:rsid w:val="004C5EF0"/>
    <w:rsid w:val="004C63CC"/>
    <w:rsid w:val="004C63D6"/>
    <w:rsid w:val="004C660B"/>
    <w:rsid w:val="004C6627"/>
    <w:rsid w:val="004C66D6"/>
    <w:rsid w:val="004C6782"/>
    <w:rsid w:val="004C6915"/>
    <w:rsid w:val="004C6D25"/>
    <w:rsid w:val="004C6D73"/>
    <w:rsid w:val="004C6EED"/>
    <w:rsid w:val="004C730E"/>
    <w:rsid w:val="004C7398"/>
    <w:rsid w:val="004C7739"/>
    <w:rsid w:val="004C7760"/>
    <w:rsid w:val="004C7A83"/>
    <w:rsid w:val="004C7BDF"/>
    <w:rsid w:val="004C7EFE"/>
    <w:rsid w:val="004D0200"/>
    <w:rsid w:val="004D06B8"/>
    <w:rsid w:val="004D0E42"/>
    <w:rsid w:val="004D171F"/>
    <w:rsid w:val="004D1A33"/>
    <w:rsid w:val="004D1A71"/>
    <w:rsid w:val="004D1D64"/>
    <w:rsid w:val="004D1DED"/>
    <w:rsid w:val="004D2474"/>
    <w:rsid w:val="004D24F2"/>
    <w:rsid w:val="004D27C4"/>
    <w:rsid w:val="004D2B5A"/>
    <w:rsid w:val="004D2BC0"/>
    <w:rsid w:val="004D2C09"/>
    <w:rsid w:val="004D2E1A"/>
    <w:rsid w:val="004D2E57"/>
    <w:rsid w:val="004D2FE7"/>
    <w:rsid w:val="004D31C8"/>
    <w:rsid w:val="004D320E"/>
    <w:rsid w:val="004D3251"/>
    <w:rsid w:val="004D3E3B"/>
    <w:rsid w:val="004D409C"/>
    <w:rsid w:val="004D41F7"/>
    <w:rsid w:val="004D459A"/>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17B"/>
    <w:rsid w:val="004D63E0"/>
    <w:rsid w:val="004D64F6"/>
    <w:rsid w:val="004D65ED"/>
    <w:rsid w:val="004D68C0"/>
    <w:rsid w:val="004D710C"/>
    <w:rsid w:val="004D7230"/>
    <w:rsid w:val="004D7448"/>
    <w:rsid w:val="004D7A78"/>
    <w:rsid w:val="004E0033"/>
    <w:rsid w:val="004E03BE"/>
    <w:rsid w:val="004E0619"/>
    <w:rsid w:val="004E09EE"/>
    <w:rsid w:val="004E0BC8"/>
    <w:rsid w:val="004E0CD0"/>
    <w:rsid w:val="004E1260"/>
    <w:rsid w:val="004E17FE"/>
    <w:rsid w:val="004E1A6D"/>
    <w:rsid w:val="004E1CBB"/>
    <w:rsid w:val="004E1D07"/>
    <w:rsid w:val="004E1FC0"/>
    <w:rsid w:val="004E209D"/>
    <w:rsid w:val="004E2155"/>
    <w:rsid w:val="004E21D3"/>
    <w:rsid w:val="004E21E3"/>
    <w:rsid w:val="004E2355"/>
    <w:rsid w:val="004E2AFF"/>
    <w:rsid w:val="004E2C41"/>
    <w:rsid w:val="004E2E33"/>
    <w:rsid w:val="004E2F51"/>
    <w:rsid w:val="004E2F60"/>
    <w:rsid w:val="004E3579"/>
    <w:rsid w:val="004E3892"/>
    <w:rsid w:val="004E3FD8"/>
    <w:rsid w:val="004E449B"/>
    <w:rsid w:val="004E471C"/>
    <w:rsid w:val="004E4754"/>
    <w:rsid w:val="004E48A1"/>
    <w:rsid w:val="004E4AD6"/>
    <w:rsid w:val="004E5181"/>
    <w:rsid w:val="004E52C0"/>
    <w:rsid w:val="004E53AE"/>
    <w:rsid w:val="004E5449"/>
    <w:rsid w:val="004E5B07"/>
    <w:rsid w:val="004E5C61"/>
    <w:rsid w:val="004E5F3F"/>
    <w:rsid w:val="004E6009"/>
    <w:rsid w:val="004E6158"/>
    <w:rsid w:val="004E6184"/>
    <w:rsid w:val="004E6267"/>
    <w:rsid w:val="004E62BC"/>
    <w:rsid w:val="004E63C9"/>
    <w:rsid w:val="004E675B"/>
    <w:rsid w:val="004E6A82"/>
    <w:rsid w:val="004E6CEA"/>
    <w:rsid w:val="004E6E83"/>
    <w:rsid w:val="004E6F76"/>
    <w:rsid w:val="004E7537"/>
    <w:rsid w:val="004E7691"/>
    <w:rsid w:val="004E76A5"/>
    <w:rsid w:val="004E7B7F"/>
    <w:rsid w:val="004E7E45"/>
    <w:rsid w:val="004F0025"/>
    <w:rsid w:val="004F01B4"/>
    <w:rsid w:val="004F020A"/>
    <w:rsid w:val="004F080C"/>
    <w:rsid w:val="004F0918"/>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9AA"/>
    <w:rsid w:val="004F3DD1"/>
    <w:rsid w:val="004F40F1"/>
    <w:rsid w:val="004F43CD"/>
    <w:rsid w:val="004F4477"/>
    <w:rsid w:val="004F456F"/>
    <w:rsid w:val="004F4760"/>
    <w:rsid w:val="004F497D"/>
    <w:rsid w:val="004F4E53"/>
    <w:rsid w:val="004F4F06"/>
    <w:rsid w:val="004F4F1E"/>
    <w:rsid w:val="004F5795"/>
    <w:rsid w:val="004F58AB"/>
    <w:rsid w:val="004F627A"/>
    <w:rsid w:val="004F66FA"/>
    <w:rsid w:val="004F67A9"/>
    <w:rsid w:val="004F6892"/>
    <w:rsid w:val="004F6AFE"/>
    <w:rsid w:val="004F6BEE"/>
    <w:rsid w:val="004F6C72"/>
    <w:rsid w:val="004F6F20"/>
    <w:rsid w:val="004F71CF"/>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0B72"/>
    <w:rsid w:val="00501131"/>
    <w:rsid w:val="005011B2"/>
    <w:rsid w:val="005012BB"/>
    <w:rsid w:val="0050132F"/>
    <w:rsid w:val="00501577"/>
    <w:rsid w:val="00501723"/>
    <w:rsid w:val="00501A8C"/>
    <w:rsid w:val="00501BAE"/>
    <w:rsid w:val="00501F0D"/>
    <w:rsid w:val="00502425"/>
    <w:rsid w:val="005026B7"/>
    <w:rsid w:val="005029A2"/>
    <w:rsid w:val="005029FC"/>
    <w:rsid w:val="00502B09"/>
    <w:rsid w:val="00502D19"/>
    <w:rsid w:val="00502FCA"/>
    <w:rsid w:val="005035E7"/>
    <w:rsid w:val="005035F4"/>
    <w:rsid w:val="005038A7"/>
    <w:rsid w:val="00503C88"/>
    <w:rsid w:val="00503DCD"/>
    <w:rsid w:val="00503FAD"/>
    <w:rsid w:val="00504639"/>
    <w:rsid w:val="00504916"/>
    <w:rsid w:val="00504C31"/>
    <w:rsid w:val="00504C3F"/>
    <w:rsid w:val="005050F8"/>
    <w:rsid w:val="00505A2A"/>
    <w:rsid w:val="00505ABD"/>
    <w:rsid w:val="00505E39"/>
    <w:rsid w:val="0050614B"/>
    <w:rsid w:val="0050635E"/>
    <w:rsid w:val="00506571"/>
    <w:rsid w:val="005065FA"/>
    <w:rsid w:val="00506825"/>
    <w:rsid w:val="00506A8D"/>
    <w:rsid w:val="00506C2E"/>
    <w:rsid w:val="00506E46"/>
    <w:rsid w:val="005074C9"/>
    <w:rsid w:val="00507718"/>
    <w:rsid w:val="00507754"/>
    <w:rsid w:val="00507CAF"/>
    <w:rsid w:val="00510374"/>
    <w:rsid w:val="00510444"/>
    <w:rsid w:val="0051085D"/>
    <w:rsid w:val="00510B25"/>
    <w:rsid w:val="00511467"/>
    <w:rsid w:val="0051179B"/>
    <w:rsid w:val="00511E67"/>
    <w:rsid w:val="00511FB2"/>
    <w:rsid w:val="005121B4"/>
    <w:rsid w:val="00512747"/>
    <w:rsid w:val="00512B8F"/>
    <w:rsid w:val="00512E1C"/>
    <w:rsid w:val="00512F9B"/>
    <w:rsid w:val="005136B4"/>
    <w:rsid w:val="00513F8F"/>
    <w:rsid w:val="005141C1"/>
    <w:rsid w:val="00514455"/>
    <w:rsid w:val="005147E7"/>
    <w:rsid w:val="00514882"/>
    <w:rsid w:val="005149A2"/>
    <w:rsid w:val="00514A5B"/>
    <w:rsid w:val="00514CEE"/>
    <w:rsid w:val="005150A0"/>
    <w:rsid w:val="005150E4"/>
    <w:rsid w:val="0051521B"/>
    <w:rsid w:val="00515667"/>
    <w:rsid w:val="00515907"/>
    <w:rsid w:val="00515E2B"/>
    <w:rsid w:val="00516B96"/>
    <w:rsid w:val="00516DD3"/>
    <w:rsid w:val="005173A4"/>
    <w:rsid w:val="0051770E"/>
    <w:rsid w:val="00517764"/>
    <w:rsid w:val="005179FF"/>
    <w:rsid w:val="00517B28"/>
    <w:rsid w:val="0052001B"/>
    <w:rsid w:val="005205C8"/>
    <w:rsid w:val="00520ECC"/>
    <w:rsid w:val="00521077"/>
    <w:rsid w:val="00521D65"/>
    <w:rsid w:val="00521F19"/>
    <w:rsid w:val="005221A4"/>
    <w:rsid w:val="00522F19"/>
    <w:rsid w:val="00523366"/>
    <w:rsid w:val="00523AC8"/>
    <w:rsid w:val="00523E18"/>
    <w:rsid w:val="00523F32"/>
    <w:rsid w:val="0052422C"/>
    <w:rsid w:val="005243F4"/>
    <w:rsid w:val="005244D5"/>
    <w:rsid w:val="0052463E"/>
    <w:rsid w:val="00524729"/>
    <w:rsid w:val="005248C4"/>
    <w:rsid w:val="00524AD1"/>
    <w:rsid w:val="00524C54"/>
    <w:rsid w:val="00524C5B"/>
    <w:rsid w:val="00524D63"/>
    <w:rsid w:val="00524DEC"/>
    <w:rsid w:val="00524E6A"/>
    <w:rsid w:val="005251DA"/>
    <w:rsid w:val="00525407"/>
    <w:rsid w:val="005254C0"/>
    <w:rsid w:val="00525F16"/>
    <w:rsid w:val="00525F4D"/>
    <w:rsid w:val="00525F71"/>
    <w:rsid w:val="00526270"/>
    <w:rsid w:val="005263E0"/>
    <w:rsid w:val="00526971"/>
    <w:rsid w:val="005269C2"/>
    <w:rsid w:val="00526C7A"/>
    <w:rsid w:val="00526C8A"/>
    <w:rsid w:val="00526E87"/>
    <w:rsid w:val="00527070"/>
    <w:rsid w:val="00527337"/>
    <w:rsid w:val="00527489"/>
    <w:rsid w:val="0053012B"/>
    <w:rsid w:val="00530406"/>
    <w:rsid w:val="00530520"/>
    <w:rsid w:val="0053058D"/>
    <w:rsid w:val="00530AFD"/>
    <w:rsid w:val="00530F11"/>
    <w:rsid w:val="0053173A"/>
    <w:rsid w:val="00531824"/>
    <w:rsid w:val="00531A6E"/>
    <w:rsid w:val="00531AF4"/>
    <w:rsid w:val="00531CA9"/>
    <w:rsid w:val="00531F71"/>
    <w:rsid w:val="00532346"/>
    <w:rsid w:val="00532462"/>
    <w:rsid w:val="00532486"/>
    <w:rsid w:val="00532A40"/>
    <w:rsid w:val="00532B16"/>
    <w:rsid w:val="00532C9D"/>
    <w:rsid w:val="00532DBB"/>
    <w:rsid w:val="005331B3"/>
    <w:rsid w:val="00533215"/>
    <w:rsid w:val="005333E0"/>
    <w:rsid w:val="005334E4"/>
    <w:rsid w:val="005338BD"/>
    <w:rsid w:val="0053394F"/>
    <w:rsid w:val="0053432F"/>
    <w:rsid w:val="0053474B"/>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0E6"/>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0F"/>
    <w:rsid w:val="00544220"/>
    <w:rsid w:val="005444D2"/>
    <w:rsid w:val="005448FC"/>
    <w:rsid w:val="00544C33"/>
    <w:rsid w:val="0054556F"/>
    <w:rsid w:val="005457A9"/>
    <w:rsid w:val="005458F0"/>
    <w:rsid w:val="00545A40"/>
    <w:rsid w:val="00545C3D"/>
    <w:rsid w:val="00545E6A"/>
    <w:rsid w:val="00545FD7"/>
    <w:rsid w:val="00546295"/>
    <w:rsid w:val="00546310"/>
    <w:rsid w:val="00546738"/>
    <w:rsid w:val="005467D6"/>
    <w:rsid w:val="00546942"/>
    <w:rsid w:val="00547123"/>
    <w:rsid w:val="0054724A"/>
    <w:rsid w:val="00547591"/>
    <w:rsid w:val="005502C5"/>
    <w:rsid w:val="005504D9"/>
    <w:rsid w:val="00550B85"/>
    <w:rsid w:val="00550C80"/>
    <w:rsid w:val="00550D6F"/>
    <w:rsid w:val="00550E94"/>
    <w:rsid w:val="00551114"/>
    <w:rsid w:val="005511B1"/>
    <w:rsid w:val="005512C4"/>
    <w:rsid w:val="00551825"/>
    <w:rsid w:val="00551E1E"/>
    <w:rsid w:val="00551E52"/>
    <w:rsid w:val="00551E79"/>
    <w:rsid w:val="00552038"/>
    <w:rsid w:val="0055233E"/>
    <w:rsid w:val="00552569"/>
    <w:rsid w:val="005526F2"/>
    <w:rsid w:val="00552F9C"/>
    <w:rsid w:val="00552FF4"/>
    <w:rsid w:val="005530A3"/>
    <w:rsid w:val="005531F6"/>
    <w:rsid w:val="00553F00"/>
    <w:rsid w:val="0055410A"/>
    <w:rsid w:val="005547B9"/>
    <w:rsid w:val="005547CB"/>
    <w:rsid w:val="00554DB6"/>
    <w:rsid w:val="00554DF7"/>
    <w:rsid w:val="00555675"/>
    <w:rsid w:val="0055569E"/>
    <w:rsid w:val="00555713"/>
    <w:rsid w:val="00555772"/>
    <w:rsid w:val="005557D0"/>
    <w:rsid w:val="00555D6F"/>
    <w:rsid w:val="00555DC4"/>
    <w:rsid w:val="005561EA"/>
    <w:rsid w:val="00556680"/>
    <w:rsid w:val="005567AA"/>
    <w:rsid w:val="005567BF"/>
    <w:rsid w:val="005569D2"/>
    <w:rsid w:val="00556C46"/>
    <w:rsid w:val="005570E7"/>
    <w:rsid w:val="0055718D"/>
    <w:rsid w:val="005572BA"/>
    <w:rsid w:val="00557464"/>
    <w:rsid w:val="005575DE"/>
    <w:rsid w:val="0055771C"/>
    <w:rsid w:val="00557CAB"/>
    <w:rsid w:val="00557EB1"/>
    <w:rsid w:val="005603B1"/>
    <w:rsid w:val="0056043E"/>
    <w:rsid w:val="00560AC9"/>
    <w:rsid w:val="00560D1F"/>
    <w:rsid w:val="00560DDA"/>
    <w:rsid w:val="00561211"/>
    <w:rsid w:val="00561250"/>
    <w:rsid w:val="0056134D"/>
    <w:rsid w:val="0056166E"/>
    <w:rsid w:val="005617E8"/>
    <w:rsid w:val="00561A95"/>
    <w:rsid w:val="00561B22"/>
    <w:rsid w:val="00561B51"/>
    <w:rsid w:val="00561BF6"/>
    <w:rsid w:val="00561E4A"/>
    <w:rsid w:val="005623E1"/>
    <w:rsid w:val="0056249A"/>
    <w:rsid w:val="00562908"/>
    <w:rsid w:val="00562CDC"/>
    <w:rsid w:val="00563855"/>
    <w:rsid w:val="00563FD2"/>
    <w:rsid w:val="0056434D"/>
    <w:rsid w:val="0056477B"/>
    <w:rsid w:val="005648D5"/>
    <w:rsid w:val="005649E9"/>
    <w:rsid w:val="00564E2D"/>
    <w:rsid w:val="00564F02"/>
    <w:rsid w:val="00565058"/>
    <w:rsid w:val="00565679"/>
    <w:rsid w:val="00565F48"/>
    <w:rsid w:val="00566554"/>
    <w:rsid w:val="00566AC7"/>
    <w:rsid w:val="00566F07"/>
    <w:rsid w:val="0056719E"/>
    <w:rsid w:val="005701C5"/>
    <w:rsid w:val="005703E3"/>
    <w:rsid w:val="0057054C"/>
    <w:rsid w:val="005706C1"/>
    <w:rsid w:val="00570825"/>
    <w:rsid w:val="00570886"/>
    <w:rsid w:val="005708C3"/>
    <w:rsid w:val="005708C6"/>
    <w:rsid w:val="0057096A"/>
    <w:rsid w:val="00570C83"/>
    <w:rsid w:val="00570FC7"/>
    <w:rsid w:val="005710A1"/>
    <w:rsid w:val="00571216"/>
    <w:rsid w:val="00571358"/>
    <w:rsid w:val="00571382"/>
    <w:rsid w:val="00571DB3"/>
    <w:rsid w:val="00571E6A"/>
    <w:rsid w:val="00572365"/>
    <w:rsid w:val="00572583"/>
    <w:rsid w:val="00572602"/>
    <w:rsid w:val="00572643"/>
    <w:rsid w:val="00572C35"/>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431"/>
    <w:rsid w:val="005766C1"/>
    <w:rsid w:val="00576970"/>
    <w:rsid w:val="00576A37"/>
    <w:rsid w:val="00576FC7"/>
    <w:rsid w:val="00577368"/>
    <w:rsid w:val="005777AC"/>
    <w:rsid w:val="00577AA7"/>
    <w:rsid w:val="00577BB2"/>
    <w:rsid w:val="00577D01"/>
    <w:rsid w:val="00577EB4"/>
    <w:rsid w:val="00577ECB"/>
    <w:rsid w:val="00577F3D"/>
    <w:rsid w:val="005809EB"/>
    <w:rsid w:val="00580E45"/>
    <w:rsid w:val="00581013"/>
    <w:rsid w:val="00581113"/>
    <w:rsid w:val="005815D2"/>
    <w:rsid w:val="00581628"/>
    <w:rsid w:val="005818D4"/>
    <w:rsid w:val="005819D7"/>
    <w:rsid w:val="00581EC3"/>
    <w:rsid w:val="00581F00"/>
    <w:rsid w:val="00581F40"/>
    <w:rsid w:val="0058282C"/>
    <w:rsid w:val="005829CC"/>
    <w:rsid w:val="00582BCD"/>
    <w:rsid w:val="00582E3D"/>
    <w:rsid w:val="00582F33"/>
    <w:rsid w:val="00583147"/>
    <w:rsid w:val="00583403"/>
    <w:rsid w:val="005834CE"/>
    <w:rsid w:val="005836D0"/>
    <w:rsid w:val="00583C6C"/>
    <w:rsid w:val="00583E78"/>
    <w:rsid w:val="00583F5E"/>
    <w:rsid w:val="00584496"/>
    <w:rsid w:val="00584546"/>
    <w:rsid w:val="00584CA8"/>
    <w:rsid w:val="00584D31"/>
    <w:rsid w:val="00584DB8"/>
    <w:rsid w:val="005854EF"/>
    <w:rsid w:val="00585821"/>
    <w:rsid w:val="00585932"/>
    <w:rsid w:val="00585C3A"/>
    <w:rsid w:val="0058628A"/>
    <w:rsid w:val="005863AF"/>
    <w:rsid w:val="0058646E"/>
    <w:rsid w:val="00586897"/>
    <w:rsid w:val="00586A83"/>
    <w:rsid w:val="00587117"/>
    <w:rsid w:val="00587203"/>
    <w:rsid w:val="0058759B"/>
    <w:rsid w:val="0058764D"/>
    <w:rsid w:val="005876F1"/>
    <w:rsid w:val="00587B43"/>
    <w:rsid w:val="00590203"/>
    <w:rsid w:val="00590749"/>
    <w:rsid w:val="00590BF6"/>
    <w:rsid w:val="00591048"/>
    <w:rsid w:val="00591777"/>
    <w:rsid w:val="00591B25"/>
    <w:rsid w:val="00591B9B"/>
    <w:rsid w:val="00591B9C"/>
    <w:rsid w:val="00591CBA"/>
    <w:rsid w:val="00592160"/>
    <w:rsid w:val="0059217E"/>
    <w:rsid w:val="005923C9"/>
    <w:rsid w:val="005927CA"/>
    <w:rsid w:val="0059284F"/>
    <w:rsid w:val="00592A52"/>
    <w:rsid w:val="00592A56"/>
    <w:rsid w:val="00593E31"/>
    <w:rsid w:val="00594131"/>
    <w:rsid w:val="0059413C"/>
    <w:rsid w:val="005942B6"/>
    <w:rsid w:val="005943C6"/>
    <w:rsid w:val="0059485A"/>
    <w:rsid w:val="00594CA0"/>
    <w:rsid w:val="005954F2"/>
    <w:rsid w:val="00595777"/>
    <w:rsid w:val="00595E99"/>
    <w:rsid w:val="00596308"/>
    <w:rsid w:val="005968C4"/>
    <w:rsid w:val="005968F0"/>
    <w:rsid w:val="00596A56"/>
    <w:rsid w:val="00596DA6"/>
    <w:rsid w:val="005970DB"/>
    <w:rsid w:val="0059715B"/>
    <w:rsid w:val="005972F1"/>
    <w:rsid w:val="005973C7"/>
    <w:rsid w:val="00597605"/>
    <w:rsid w:val="00597788"/>
    <w:rsid w:val="00597A36"/>
    <w:rsid w:val="00597E86"/>
    <w:rsid w:val="005A0060"/>
    <w:rsid w:val="005A05C6"/>
    <w:rsid w:val="005A05DF"/>
    <w:rsid w:val="005A0652"/>
    <w:rsid w:val="005A0753"/>
    <w:rsid w:val="005A0CB6"/>
    <w:rsid w:val="005A140E"/>
    <w:rsid w:val="005A1D03"/>
    <w:rsid w:val="005A2229"/>
    <w:rsid w:val="005A2A35"/>
    <w:rsid w:val="005A320D"/>
    <w:rsid w:val="005A36E3"/>
    <w:rsid w:val="005A3A31"/>
    <w:rsid w:val="005A3B1E"/>
    <w:rsid w:val="005A3E43"/>
    <w:rsid w:val="005A3ECD"/>
    <w:rsid w:val="005A40D5"/>
    <w:rsid w:val="005A44FD"/>
    <w:rsid w:val="005A4674"/>
    <w:rsid w:val="005A4999"/>
    <w:rsid w:val="005A4E38"/>
    <w:rsid w:val="005A4E39"/>
    <w:rsid w:val="005A50CE"/>
    <w:rsid w:val="005A51AF"/>
    <w:rsid w:val="005A53A2"/>
    <w:rsid w:val="005A588D"/>
    <w:rsid w:val="005A59CF"/>
    <w:rsid w:val="005A6441"/>
    <w:rsid w:val="005A647A"/>
    <w:rsid w:val="005A6A3A"/>
    <w:rsid w:val="005A6B41"/>
    <w:rsid w:val="005A6FA1"/>
    <w:rsid w:val="005A71B9"/>
    <w:rsid w:val="005A7F72"/>
    <w:rsid w:val="005B00FD"/>
    <w:rsid w:val="005B0814"/>
    <w:rsid w:val="005B0AD4"/>
    <w:rsid w:val="005B107A"/>
    <w:rsid w:val="005B17EB"/>
    <w:rsid w:val="005B193B"/>
    <w:rsid w:val="005B1B01"/>
    <w:rsid w:val="005B1C8E"/>
    <w:rsid w:val="005B1EB5"/>
    <w:rsid w:val="005B2D4D"/>
    <w:rsid w:val="005B2EB8"/>
    <w:rsid w:val="005B2EF9"/>
    <w:rsid w:val="005B34BD"/>
    <w:rsid w:val="005B355C"/>
    <w:rsid w:val="005B3C58"/>
    <w:rsid w:val="005B3C7C"/>
    <w:rsid w:val="005B3EAD"/>
    <w:rsid w:val="005B3F7A"/>
    <w:rsid w:val="005B3FCC"/>
    <w:rsid w:val="005B4911"/>
    <w:rsid w:val="005B4C5C"/>
    <w:rsid w:val="005B4E3D"/>
    <w:rsid w:val="005B4E83"/>
    <w:rsid w:val="005B541A"/>
    <w:rsid w:val="005B5425"/>
    <w:rsid w:val="005B54FE"/>
    <w:rsid w:val="005B559D"/>
    <w:rsid w:val="005B59C9"/>
    <w:rsid w:val="005B5A55"/>
    <w:rsid w:val="005B5C26"/>
    <w:rsid w:val="005B6020"/>
    <w:rsid w:val="005B6477"/>
    <w:rsid w:val="005B66A9"/>
    <w:rsid w:val="005B66F3"/>
    <w:rsid w:val="005B6FAE"/>
    <w:rsid w:val="005B703E"/>
    <w:rsid w:val="005B70CA"/>
    <w:rsid w:val="005B70E8"/>
    <w:rsid w:val="005B712A"/>
    <w:rsid w:val="005B7389"/>
    <w:rsid w:val="005B7798"/>
    <w:rsid w:val="005B7824"/>
    <w:rsid w:val="005B7BDB"/>
    <w:rsid w:val="005B7BDD"/>
    <w:rsid w:val="005B7E2B"/>
    <w:rsid w:val="005B7F9E"/>
    <w:rsid w:val="005C0068"/>
    <w:rsid w:val="005C023B"/>
    <w:rsid w:val="005C0625"/>
    <w:rsid w:val="005C0904"/>
    <w:rsid w:val="005C09BF"/>
    <w:rsid w:val="005C0D61"/>
    <w:rsid w:val="005C0DDE"/>
    <w:rsid w:val="005C0E0F"/>
    <w:rsid w:val="005C11DA"/>
    <w:rsid w:val="005C1225"/>
    <w:rsid w:val="005C1314"/>
    <w:rsid w:val="005C132F"/>
    <w:rsid w:val="005C165E"/>
    <w:rsid w:val="005C1752"/>
    <w:rsid w:val="005C1E91"/>
    <w:rsid w:val="005C2144"/>
    <w:rsid w:val="005C2476"/>
    <w:rsid w:val="005C2687"/>
    <w:rsid w:val="005C2BA8"/>
    <w:rsid w:val="005C2D85"/>
    <w:rsid w:val="005C376D"/>
    <w:rsid w:val="005C3A65"/>
    <w:rsid w:val="005C3BC8"/>
    <w:rsid w:val="005C3CDF"/>
    <w:rsid w:val="005C44FE"/>
    <w:rsid w:val="005C482A"/>
    <w:rsid w:val="005C4B4D"/>
    <w:rsid w:val="005C4DE3"/>
    <w:rsid w:val="005C5183"/>
    <w:rsid w:val="005C5220"/>
    <w:rsid w:val="005C5379"/>
    <w:rsid w:val="005C5384"/>
    <w:rsid w:val="005C5452"/>
    <w:rsid w:val="005C5656"/>
    <w:rsid w:val="005C5849"/>
    <w:rsid w:val="005C5985"/>
    <w:rsid w:val="005C5D61"/>
    <w:rsid w:val="005C61E1"/>
    <w:rsid w:val="005C61F6"/>
    <w:rsid w:val="005C7340"/>
    <w:rsid w:val="005C73A3"/>
    <w:rsid w:val="005C74B4"/>
    <w:rsid w:val="005C7A54"/>
    <w:rsid w:val="005C7CAD"/>
    <w:rsid w:val="005C7EF8"/>
    <w:rsid w:val="005C7F92"/>
    <w:rsid w:val="005D0102"/>
    <w:rsid w:val="005D01D8"/>
    <w:rsid w:val="005D02FA"/>
    <w:rsid w:val="005D047B"/>
    <w:rsid w:val="005D0536"/>
    <w:rsid w:val="005D05D4"/>
    <w:rsid w:val="005D0790"/>
    <w:rsid w:val="005D0FCE"/>
    <w:rsid w:val="005D1374"/>
    <w:rsid w:val="005D20FC"/>
    <w:rsid w:val="005D241F"/>
    <w:rsid w:val="005D24A2"/>
    <w:rsid w:val="005D26D7"/>
    <w:rsid w:val="005D2A49"/>
    <w:rsid w:val="005D2B7E"/>
    <w:rsid w:val="005D2EE8"/>
    <w:rsid w:val="005D30AA"/>
    <w:rsid w:val="005D31D3"/>
    <w:rsid w:val="005D3307"/>
    <w:rsid w:val="005D37FF"/>
    <w:rsid w:val="005D38F9"/>
    <w:rsid w:val="005D4261"/>
    <w:rsid w:val="005D4764"/>
    <w:rsid w:val="005D4B55"/>
    <w:rsid w:val="005D5499"/>
    <w:rsid w:val="005D5511"/>
    <w:rsid w:val="005D576B"/>
    <w:rsid w:val="005D594D"/>
    <w:rsid w:val="005D5E46"/>
    <w:rsid w:val="005D609E"/>
    <w:rsid w:val="005D64A5"/>
    <w:rsid w:val="005D65DE"/>
    <w:rsid w:val="005D6929"/>
    <w:rsid w:val="005D6A21"/>
    <w:rsid w:val="005D6AAC"/>
    <w:rsid w:val="005D6B30"/>
    <w:rsid w:val="005D6E1C"/>
    <w:rsid w:val="005D7741"/>
    <w:rsid w:val="005D7E04"/>
    <w:rsid w:val="005D7FED"/>
    <w:rsid w:val="005E0082"/>
    <w:rsid w:val="005E025B"/>
    <w:rsid w:val="005E0391"/>
    <w:rsid w:val="005E0D1D"/>
    <w:rsid w:val="005E1385"/>
    <w:rsid w:val="005E1393"/>
    <w:rsid w:val="005E15AA"/>
    <w:rsid w:val="005E1A58"/>
    <w:rsid w:val="005E1AD0"/>
    <w:rsid w:val="005E1C06"/>
    <w:rsid w:val="005E2BE2"/>
    <w:rsid w:val="005E2E2C"/>
    <w:rsid w:val="005E2F58"/>
    <w:rsid w:val="005E3014"/>
    <w:rsid w:val="005E35FD"/>
    <w:rsid w:val="005E3801"/>
    <w:rsid w:val="005E383F"/>
    <w:rsid w:val="005E3C1D"/>
    <w:rsid w:val="005E48F7"/>
    <w:rsid w:val="005E4AA6"/>
    <w:rsid w:val="005E4E64"/>
    <w:rsid w:val="005E4F80"/>
    <w:rsid w:val="005E4FBD"/>
    <w:rsid w:val="005E5009"/>
    <w:rsid w:val="005E5256"/>
    <w:rsid w:val="005E5563"/>
    <w:rsid w:val="005E580A"/>
    <w:rsid w:val="005E59C0"/>
    <w:rsid w:val="005E5B43"/>
    <w:rsid w:val="005E61DA"/>
    <w:rsid w:val="005E66F1"/>
    <w:rsid w:val="005E6888"/>
    <w:rsid w:val="005E6AFB"/>
    <w:rsid w:val="005E6DBA"/>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DD5"/>
    <w:rsid w:val="005F3F7F"/>
    <w:rsid w:val="005F40E5"/>
    <w:rsid w:val="005F4660"/>
    <w:rsid w:val="005F46D9"/>
    <w:rsid w:val="005F4950"/>
    <w:rsid w:val="005F4D0E"/>
    <w:rsid w:val="005F509E"/>
    <w:rsid w:val="005F5526"/>
    <w:rsid w:val="005F5575"/>
    <w:rsid w:val="005F5746"/>
    <w:rsid w:val="005F5BF5"/>
    <w:rsid w:val="005F5C40"/>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4E3"/>
    <w:rsid w:val="00601754"/>
    <w:rsid w:val="00601D4D"/>
    <w:rsid w:val="00601FCD"/>
    <w:rsid w:val="00602354"/>
    <w:rsid w:val="0060243B"/>
    <w:rsid w:val="0060254B"/>
    <w:rsid w:val="006025E9"/>
    <w:rsid w:val="0060268D"/>
    <w:rsid w:val="0060322F"/>
    <w:rsid w:val="006033D0"/>
    <w:rsid w:val="006033ED"/>
    <w:rsid w:val="006039C5"/>
    <w:rsid w:val="00603B1B"/>
    <w:rsid w:val="00603DEF"/>
    <w:rsid w:val="00603E89"/>
    <w:rsid w:val="00604148"/>
    <w:rsid w:val="006043D7"/>
    <w:rsid w:val="006043E3"/>
    <w:rsid w:val="00604512"/>
    <w:rsid w:val="00604594"/>
    <w:rsid w:val="0060466F"/>
    <w:rsid w:val="00604708"/>
    <w:rsid w:val="006049ED"/>
    <w:rsid w:val="00604AAE"/>
    <w:rsid w:val="00604CFF"/>
    <w:rsid w:val="006050D3"/>
    <w:rsid w:val="00605207"/>
    <w:rsid w:val="00605399"/>
    <w:rsid w:val="006054EE"/>
    <w:rsid w:val="0060591D"/>
    <w:rsid w:val="006059EC"/>
    <w:rsid w:val="00605B5D"/>
    <w:rsid w:val="00605CD6"/>
    <w:rsid w:val="00605CF3"/>
    <w:rsid w:val="00606FCD"/>
    <w:rsid w:val="00607039"/>
    <w:rsid w:val="00607324"/>
    <w:rsid w:val="006074A6"/>
    <w:rsid w:val="006074B1"/>
    <w:rsid w:val="00607858"/>
    <w:rsid w:val="006079D8"/>
    <w:rsid w:val="00607ADE"/>
    <w:rsid w:val="00607E68"/>
    <w:rsid w:val="00607EA3"/>
    <w:rsid w:val="0061005A"/>
    <w:rsid w:val="006102C6"/>
    <w:rsid w:val="006103F0"/>
    <w:rsid w:val="00610B77"/>
    <w:rsid w:val="00610F9E"/>
    <w:rsid w:val="006113A9"/>
    <w:rsid w:val="00611A0D"/>
    <w:rsid w:val="00612A01"/>
    <w:rsid w:val="00612C73"/>
    <w:rsid w:val="00613036"/>
    <w:rsid w:val="00613059"/>
    <w:rsid w:val="006131E0"/>
    <w:rsid w:val="006134CE"/>
    <w:rsid w:val="006138D8"/>
    <w:rsid w:val="00614064"/>
    <w:rsid w:val="006141D8"/>
    <w:rsid w:val="00614CB4"/>
    <w:rsid w:val="00614D1E"/>
    <w:rsid w:val="0061524B"/>
    <w:rsid w:val="0061565F"/>
    <w:rsid w:val="00615850"/>
    <w:rsid w:val="00615BDB"/>
    <w:rsid w:val="006163CC"/>
    <w:rsid w:val="00616885"/>
    <w:rsid w:val="00616CA1"/>
    <w:rsid w:val="00616F6B"/>
    <w:rsid w:val="0061717F"/>
    <w:rsid w:val="006171DC"/>
    <w:rsid w:val="0061723D"/>
    <w:rsid w:val="006175CF"/>
    <w:rsid w:val="00617AAC"/>
    <w:rsid w:val="006201A2"/>
    <w:rsid w:val="00620254"/>
    <w:rsid w:val="00620686"/>
    <w:rsid w:val="006209E8"/>
    <w:rsid w:val="00620B86"/>
    <w:rsid w:val="00620C39"/>
    <w:rsid w:val="006210A4"/>
    <w:rsid w:val="0062155F"/>
    <w:rsid w:val="00621B6A"/>
    <w:rsid w:val="00621C0B"/>
    <w:rsid w:val="00621C72"/>
    <w:rsid w:val="00621CAD"/>
    <w:rsid w:val="00621FB8"/>
    <w:rsid w:val="0062216C"/>
    <w:rsid w:val="006226CA"/>
    <w:rsid w:val="0062286B"/>
    <w:rsid w:val="00622DF3"/>
    <w:rsid w:val="00623427"/>
    <w:rsid w:val="00623780"/>
    <w:rsid w:val="00623EF3"/>
    <w:rsid w:val="00623EF4"/>
    <w:rsid w:val="00623FCD"/>
    <w:rsid w:val="00624304"/>
    <w:rsid w:val="00624721"/>
    <w:rsid w:val="00624AFA"/>
    <w:rsid w:val="00624C6E"/>
    <w:rsid w:val="00624FB3"/>
    <w:rsid w:val="00625423"/>
    <w:rsid w:val="006254ED"/>
    <w:rsid w:val="00625B24"/>
    <w:rsid w:val="0062657C"/>
    <w:rsid w:val="006269CB"/>
    <w:rsid w:val="00626C25"/>
    <w:rsid w:val="00626E64"/>
    <w:rsid w:val="00627671"/>
    <w:rsid w:val="00627BA3"/>
    <w:rsid w:val="00627C39"/>
    <w:rsid w:val="00627E44"/>
    <w:rsid w:val="006300D7"/>
    <w:rsid w:val="0063046A"/>
    <w:rsid w:val="006307B0"/>
    <w:rsid w:val="00630E3A"/>
    <w:rsid w:val="00631007"/>
    <w:rsid w:val="00631826"/>
    <w:rsid w:val="00631A9B"/>
    <w:rsid w:val="00631E8A"/>
    <w:rsid w:val="00631FFA"/>
    <w:rsid w:val="00632507"/>
    <w:rsid w:val="00632548"/>
    <w:rsid w:val="006326BC"/>
    <w:rsid w:val="00632927"/>
    <w:rsid w:val="00632A0E"/>
    <w:rsid w:val="00632A4C"/>
    <w:rsid w:val="00632BF5"/>
    <w:rsid w:val="00633296"/>
    <w:rsid w:val="006338F7"/>
    <w:rsid w:val="00633951"/>
    <w:rsid w:val="00633965"/>
    <w:rsid w:val="00633B5E"/>
    <w:rsid w:val="00633C0A"/>
    <w:rsid w:val="00633C7F"/>
    <w:rsid w:val="00633D62"/>
    <w:rsid w:val="0063405E"/>
    <w:rsid w:val="006340BF"/>
    <w:rsid w:val="006341AD"/>
    <w:rsid w:val="00634240"/>
    <w:rsid w:val="006347F5"/>
    <w:rsid w:val="00635372"/>
    <w:rsid w:val="006353F0"/>
    <w:rsid w:val="00635EDC"/>
    <w:rsid w:val="00635F56"/>
    <w:rsid w:val="00636094"/>
    <w:rsid w:val="0063681F"/>
    <w:rsid w:val="0063688F"/>
    <w:rsid w:val="006368A8"/>
    <w:rsid w:val="00636A76"/>
    <w:rsid w:val="00636FB3"/>
    <w:rsid w:val="00637370"/>
    <w:rsid w:val="00637395"/>
    <w:rsid w:val="006373B0"/>
    <w:rsid w:val="006373C7"/>
    <w:rsid w:val="006374F0"/>
    <w:rsid w:val="00637E00"/>
    <w:rsid w:val="006401C6"/>
    <w:rsid w:val="00640207"/>
    <w:rsid w:val="00640222"/>
    <w:rsid w:val="006402E0"/>
    <w:rsid w:val="00640529"/>
    <w:rsid w:val="006409F3"/>
    <w:rsid w:val="00640C8D"/>
    <w:rsid w:val="00640D97"/>
    <w:rsid w:val="00641061"/>
    <w:rsid w:val="00641289"/>
    <w:rsid w:val="006419ED"/>
    <w:rsid w:val="00642A0B"/>
    <w:rsid w:val="00642D10"/>
    <w:rsid w:val="00643110"/>
    <w:rsid w:val="00643769"/>
    <w:rsid w:val="006437A9"/>
    <w:rsid w:val="00643973"/>
    <w:rsid w:val="00644177"/>
    <w:rsid w:val="00644200"/>
    <w:rsid w:val="0064428B"/>
    <w:rsid w:val="006444C0"/>
    <w:rsid w:val="00644511"/>
    <w:rsid w:val="00644694"/>
    <w:rsid w:val="00644780"/>
    <w:rsid w:val="0064486C"/>
    <w:rsid w:val="00644E60"/>
    <w:rsid w:val="00644F00"/>
    <w:rsid w:val="006457B7"/>
    <w:rsid w:val="00647BDA"/>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905"/>
    <w:rsid w:val="00651AD3"/>
    <w:rsid w:val="00651FA0"/>
    <w:rsid w:val="00652BB4"/>
    <w:rsid w:val="00653273"/>
    <w:rsid w:val="00653AAA"/>
    <w:rsid w:val="00653BEA"/>
    <w:rsid w:val="006542FE"/>
    <w:rsid w:val="00654346"/>
    <w:rsid w:val="0065443C"/>
    <w:rsid w:val="006544F6"/>
    <w:rsid w:val="00654A45"/>
    <w:rsid w:val="00654B42"/>
    <w:rsid w:val="00654C1F"/>
    <w:rsid w:val="00654C81"/>
    <w:rsid w:val="00654DBC"/>
    <w:rsid w:val="00654DFD"/>
    <w:rsid w:val="00655070"/>
    <w:rsid w:val="00655223"/>
    <w:rsid w:val="00655595"/>
    <w:rsid w:val="00655780"/>
    <w:rsid w:val="0065594D"/>
    <w:rsid w:val="006561FF"/>
    <w:rsid w:val="006562D6"/>
    <w:rsid w:val="0065635B"/>
    <w:rsid w:val="00656D6F"/>
    <w:rsid w:val="00657005"/>
    <w:rsid w:val="006571EB"/>
    <w:rsid w:val="00657246"/>
    <w:rsid w:val="006578D9"/>
    <w:rsid w:val="00657AD3"/>
    <w:rsid w:val="00657F67"/>
    <w:rsid w:val="006601A6"/>
    <w:rsid w:val="006601F9"/>
    <w:rsid w:val="006602D1"/>
    <w:rsid w:val="0066055C"/>
    <w:rsid w:val="006605DC"/>
    <w:rsid w:val="0066096E"/>
    <w:rsid w:val="00660C49"/>
    <w:rsid w:val="00661636"/>
    <w:rsid w:val="00661664"/>
    <w:rsid w:val="00661CC2"/>
    <w:rsid w:val="00661D38"/>
    <w:rsid w:val="00662166"/>
    <w:rsid w:val="006629CC"/>
    <w:rsid w:val="00662AF6"/>
    <w:rsid w:val="00662D5B"/>
    <w:rsid w:val="00662DE9"/>
    <w:rsid w:val="00662FA2"/>
    <w:rsid w:val="006635DC"/>
    <w:rsid w:val="0066376A"/>
    <w:rsid w:val="00663908"/>
    <w:rsid w:val="00663EC3"/>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4F8"/>
    <w:rsid w:val="00670AD6"/>
    <w:rsid w:val="00670C56"/>
    <w:rsid w:val="00670D20"/>
    <w:rsid w:val="00670ECD"/>
    <w:rsid w:val="006710F4"/>
    <w:rsid w:val="006713FE"/>
    <w:rsid w:val="006716E4"/>
    <w:rsid w:val="00671773"/>
    <w:rsid w:val="00671C8F"/>
    <w:rsid w:val="006723C8"/>
    <w:rsid w:val="006724CA"/>
    <w:rsid w:val="00672966"/>
    <w:rsid w:val="006729A2"/>
    <w:rsid w:val="00672F44"/>
    <w:rsid w:val="00673201"/>
    <w:rsid w:val="0067330E"/>
    <w:rsid w:val="006733C7"/>
    <w:rsid w:val="006735BC"/>
    <w:rsid w:val="006737DD"/>
    <w:rsid w:val="00673BDE"/>
    <w:rsid w:val="00673EB7"/>
    <w:rsid w:val="00673FBF"/>
    <w:rsid w:val="00674460"/>
    <w:rsid w:val="00674474"/>
    <w:rsid w:val="00674E8B"/>
    <w:rsid w:val="0067517B"/>
    <w:rsid w:val="00675652"/>
    <w:rsid w:val="006757DC"/>
    <w:rsid w:val="0067656D"/>
    <w:rsid w:val="00676719"/>
    <w:rsid w:val="006767B8"/>
    <w:rsid w:val="00676D77"/>
    <w:rsid w:val="00677370"/>
    <w:rsid w:val="006773A5"/>
    <w:rsid w:val="00677485"/>
    <w:rsid w:val="00677725"/>
    <w:rsid w:val="006777A2"/>
    <w:rsid w:val="006777EC"/>
    <w:rsid w:val="00677B47"/>
    <w:rsid w:val="00677F20"/>
    <w:rsid w:val="00677FC7"/>
    <w:rsid w:val="00680138"/>
    <w:rsid w:val="0068013A"/>
    <w:rsid w:val="00680199"/>
    <w:rsid w:val="0068048E"/>
    <w:rsid w:val="00680A97"/>
    <w:rsid w:val="00680C05"/>
    <w:rsid w:val="00680F30"/>
    <w:rsid w:val="00680F81"/>
    <w:rsid w:val="0068102D"/>
    <w:rsid w:val="0068139A"/>
    <w:rsid w:val="00681597"/>
    <w:rsid w:val="006819F6"/>
    <w:rsid w:val="00681A9A"/>
    <w:rsid w:val="00681BF2"/>
    <w:rsid w:val="00681CF3"/>
    <w:rsid w:val="00682039"/>
    <w:rsid w:val="0068226B"/>
    <w:rsid w:val="00682318"/>
    <w:rsid w:val="006827C5"/>
    <w:rsid w:val="00682A4A"/>
    <w:rsid w:val="00682ED3"/>
    <w:rsid w:val="00683136"/>
    <w:rsid w:val="00683276"/>
    <w:rsid w:val="00683281"/>
    <w:rsid w:val="00683BF9"/>
    <w:rsid w:val="00683D7F"/>
    <w:rsid w:val="00684035"/>
    <w:rsid w:val="006841F4"/>
    <w:rsid w:val="00684258"/>
    <w:rsid w:val="00684353"/>
    <w:rsid w:val="006853CD"/>
    <w:rsid w:val="00685586"/>
    <w:rsid w:val="00685725"/>
    <w:rsid w:val="00685D3B"/>
    <w:rsid w:val="0068623E"/>
    <w:rsid w:val="0068632E"/>
    <w:rsid w:val="00686366"/>
    <w:rsid w:val="0068653A"/>
    <w:rsid w:val="0068657C"/>
    <w:rsid w:val="0068673B"/>
    <w:rsid w:val="00686B81"/>
    <w:rsid w:val="00686C33"/>
    <w:rsid w:val="0068721F"/>
    <w:rsid w:val="006879C9"/>
    <w:rsid w:val="006879D8"/>
    <w:rsid w:val="00687BFD"/>
    <w:rsid w:val="00687E2A"/>
    <w:rsid w:val="00690386"/>
    <w:rsid w:val="006904C0"/>
    <w:rsid w:val="00690D12"/>
    <w:rsid w:val="00690F0E"/>
    <w:rsid w:val="00690F53"/>
    <w:rsid w:val="006919C5"/>
    <w:rsid w:val="00691BB0"/>
    <w:rsid w:val="00691D43"/>
    <w:rsid w:val="00691EB6"/>
    <w:rsid w:val="00692250"/>
    <w:rsid w:val="00692602"/>
    <w:rsid w:val="00692799"/>
    <w:rsid w:val="006927F0"/>
    <w:rsid w:val="00692979"/>
    <w:rsid w:val="00692A0D"/>
    <w:rsid w:val="00693077"/>
    <w:rsid w:val="00693295"/>
    <w:rsid w:val="00693386"/>
    <w:rsid w:val="00693789"/>
    <w:rsid w:val="00693CA1"/>
    <w:rsid w:val="00693CCC"/>
    <w:rsid w:val="006943ED"/>
    <w:rsid w:val="0069447C"/>
    <w:rsid w:val="006945A8"/>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76C"/>
    <w:rsid w:val="006A18CF"/>
    <w:rsid w:val="006A18DD"/>
    <w:rsid w:val="006A19E0"/>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0B"/>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F"/>
    <w:rsid w:val="006B2790"/>
    <w:rsid w:val="006B284B"/>
    <w:rsid w:val="006B393F"/>
    <w:rsid w:val="006B3E25"/>
    <w:rsid w:val="006B3E55"/>
    <w:rsid w:val="006B4566"/>
    <w:rsid w:val="006B460F"/>
    <w:rsid w:val="006B4B53"/>
    <w:rsid w:val="006B4D4E"/>
    <w:rsid w:val="006B63A2"/>
    <w:rsid w:val="006B6AD0"/>
    <w:rsid w:val="006B6BA3"/>
    <w:rsid w:val="006B6C95"/>
    <w:rsid w:val="006B725C"/>
    <w:rsid w:val="006B777D"/>
    <w:rsid w:val="006B785D"/>
    <w:rsid w:val="006B7864"/>
    <w:rsid w:val="006B789D"/>
    <w:rsid w:val="006B7953"/>
    <w:rsid w:val="006B7F47"/>
    <w:rsid w:val="006C02E3"/>
    <w:rsid w:val="006C03B2"/>
    <w:rsid w:val="006C0490"/>
    <w:rsid w:val="006C09DD"/>
    <w:rsid w:val="006C0A1A"/>
    <w:rsid w:val="006C10B4"/>
    <w:rsid w:val="006C15CD"/>
    <w:rsid w:val="006C18F3"/>
    <w:rsid w:val="006C1B3F"/>
    <w:rsid w:val="006C2113"/>
    <w:rsid w:val="006C27DA"/>
    <w:rsid w:val="006C2862"/>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85F"/>
    <w:rsid w:val="006C5A2D"/>
    <w:rsid w:val="006C5A4C"/>
    <w:rsid w:val="006C5C20"/>
    <w:rsid w:val="006C5F96"/>
    <w:rsid w:val="006C5FF1"/>
    <w:rsid w:val="006C6253"/>
    <w:rsid w:val="006C6287"/>
    <w:rsid w:val="006C64B6"/>
    <w:rsid w:val="006C6649"/>
    <w:rsid w:val="006C677C"/>
    <w:rsid w:val="006C6E76"/>
    <w:rsid w:val="006C6E92"/>
    <w:rsid w:val="006C6FF5"/>
    <w:rsid w:val="006C7428"/>
    <w:rsid w:val="006C75C9"/>
    <w:rsid w:val="006D0233"/>
    <w:rsid w:val="006D03CD"/>
    <w:rsid w:val="006D0A70"/>
    <w:rsid w:val="006D0AA4"/>
    <w:rsid w:val="006D0AD9"/>
    <w:rsid w:val="006D0DED"/>
    <w:rsid w:val="006D19ED"/>
    <w:rsid w:val="006D1A23"/>
    <w:rsid w:val="006D1F1A"/>
    <w:rsid w:val="006D21FF"/>
    <w:rsid w:val="006D25B1"/>
    <w:rsid w:val="006D2627"/>
    <w:rsid w:val="006D2865"/>
    <w:rsid w:val="006D2B11"/>
    <w:rsid w:val="006D31AF"/>
    <w:rsid w:val="006D31DD"/>
    <w:rsid w:val="006D343D"/>
    <w:rsid w:val="006D3D66"/>
    <w:rsid w:val="006D3D6C"/>
    <w:rsid w:val="006D3E35"/>
    <w:rsid w:val="006D409F"/>
    <w:rsid w:val="006D492A"/>
    <w:rsid w:val="006D493C"/>
    <w:rsid w:val="006D4E49"/>
    <w:rsid w:val="006D4F72"/>
    <w:rsid w:val="006D5606"/>
    <w:rsid w:val="006D59BF"/>
    <w:rsid w:val="006D5AE7"/>
    <w:rsid w:val="006D5D3F"/>
    <w:rsid w:val="006D5EC2"/>
    <w:rsid w:val="006D5FEF"/>
    <w:rsid w:val="006D615D"/>
    <w:rsid w:val="006D634C"/>
    <w:rsid w:val="006D65A4"/>
    <w:rsid w:val="006D7598"/>
    <w:rsid w:val="006D7650"/>
    <w:rsid w:val="006D79C2"/>
    <w:rsid w:val="006D7B93"/>
    <w:rsid w:val="006D7D41"/>
    <w:rsid w:val="006D7DAD"/>
    <w:rsid w:val="006D7FF6"/>
    <w:rsid w:val="006E078E"/>
    <w:rsid w:val="006E0ADC"/>
    <w:rsid w:val="006E0B16"/>
    <w:rsid w:val="006E0E60"/>
    <w:rsid w:val="006E0E61"/>
    <w:rsid w:val="006E0ED0"/>
    <w:rsid w:val="006E176F"/>
    <w:rsid w:val="006E22CC"/>
    <w:rsid w:val="006E299C"/>
    <w:rsid w:val="006E2AA6"/>
    <w:rsid w:val="006E3854"/>
    <w:rsid w:val="006E3BA9"/>
    <w:rsid w:val="006E3C44"/>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530"/>
    <w:rsid w:val="006E792F"/>
    <w:rsid w:val="006E7969"/>
    <w:rsid w:val="006E7E49"/>
    <w:rsid w:val="006E7F71"/>
    <w:rsid w:val="006F0072"/>
    <w:rsid w:val="006F04E2"/>
    <w:rsid w:val="006F05C2"/>
    <w:rsid w:val="006F090B"/>
    <w:rsid w:val="006F0BA5"/>
    <w:rsid w:val="006F0C12"/>
    <w:rsid w:val="006F0E20"/>
    <w:rsid w:val="006F0EB1"/>
    <w:rsid w:val="006F0F8E"/>
    <w:rsid w:val="006F1008"/>
    <w:rsid w:val="006F1547"/>
    <w:rsid w:val="006F1D86"/>
    <w:rsid w:val="006F22CB"/>
    <w:rsid w:val="006F2370"/>
    <w:rsid w:val="006F24F5"/>
    <w:rsid w:val="006F291E"/>
    <w:rsid w:val="006F2C61"/>
    <w:rsid w:val="006F2E21"/>
    <w:rsid w:val="006F3052"/>
    <w:rsid w:val="006F314D"/>
    <w:rsid w:val="006F3738"/>
    <w:rsid w:val="006F3B01"/>
    <w:rsid w:val="006F3BDF"/>
    <w:rsid w:val="006F4072"/>
    <w:rsid w:val="006F4189"/>
    <w:rsid w:val="006F4A19"/>
    <w:rsid w:val="006F4F56"/>
    <w:rsid w:val="006F557B"/>
    <w:rsid w:val="006F5885"/>
    <w:rsid w:val="006F5B41"/>
    <w:rsid w:val="006F6689"/>
    <w:rsid w:val="006F6740"/>
    <w:rsid w:val="006F67C6"/>
    <w:rsid w:val="006F6BA0"/>
    <w:rsid w:val="006F6EC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84C"/>
    <w:rsid w:val="00702BFC"/>
    <w:rsid w:val="00702E91"/>
    <w:rsid w:val="0070308F"/>
    <w:rsid w:val="00703296"/>
    <w:rsid w:val="007034BC"/>
    <w:rsid w:val="007035F6"/>
    <w:rsid w:val="007036E5"/>
    <w:rsid w:val="00703D58"/>
    <w:rsid w:val="007041DA"/>
    <w:rsid w:val="00704266"/>
    <w:rsid w:val="007044C2"/>
    <w:rsid w:val="00704739"/>
    <w:rsid w:val="007047A7"/>
    <w:rsid w:val="0070490B"/>
    <w:rsid w:val="00704A33"/>
    <w:rsid w:val="00704D1B"/>
    <w:rsid w:val="00704DEB"/>
    <w:rsid w:val="00705584"/>
    <w:rsid w:val="007057BC"/>
    <w:rsid w:val="00705C6C"/>
    <w:rsid w:val="00705E96"/>
    <w:rsid w:val="007060EB"/>
    <w:rsid w:val="00706E08"/>
    <w:rsid w:val="00706F3F"/>
    <w:rsid w:val="007070F5"/>
    <w:rsid w:val="0070711F"/>
    <w:rsid w:val="007071F0"/>
    <w:rsid w:val="0070743B"/>
    <w:rsid w:val="0070796A"/>
    <w:rsid w:val="00707A5B"/>
    <w:rsid w:val="00707A89"/>
    <w:rsid w:val="00707F1F"/>
    <w:rsid w:val="0071005D"/>
    <w:rsid w:val="007101EE"/>
    <w:rsid w:val="00710839"/>
    <w:rsid w:val="007108F4"/>
    <w:rsid w:val="00710905"/>
    <w:rsid w:val="00710994"/>
    <w:rsid w:val="007109CD"/>
    <w:rsid w:val="00710A3E"/>
    <w:rsid w:val="00710BCF"/>
    <w:rsid w:val="00710D33"/>
    <w:rsid w:val="00710D4A"/>
    <w:rsid w:val="00710E31"/>
    <w:rsid w:val="007110FE"/>
    <w:rsid w:val="00711760"/>
    <w:rsid w:val="0071196B"/>
    <w:rsid w:val="00711A0F"/>
    <w:rsid w:val="00711AE4"/>
    <w:rsid w:val="00711CBA"/>
    <w:rsid w:val="00711D10"/>
    <w:rsid w:val="00711D73"/>
    <w:rsid w:val="00711E0C"/>
    <w:rsid w:val="007128DA"/>
    <w:rsid w:val="007129DC"/>
    <w:rsid w:val="00712A0F"/>
    <w:rsid w:val="00712FDB"/>
    <w:rsid w:val="0071374D"/>
    <w:rsid w:val="00714095"/>
    <w:rsid w:val="00714312"/>
    <w:rsid w:val="0071431D"/>
    <w:rsid w:val="00714526"/>
    <w:rsid w:val="00714722"/>
    <w:rsid w:val="00714A2D"/>
    <w:rsid w:val="00714D6A"/>
    <w:rsid w:val="00715920"/>
    <w:rsid w:val="00715F49"/>
    <w:rsid w:val="007162F2"/>
    <w:rsid w:val="007163BF"/>
    <w:rsid w:val="0071649C"/>
    <w:rsid w:val="00716528"/>
    <w:rsid w:val="007166E4"/>
    <w:rsid w:val="00716FC0"/>
    <w:rsid w:val="00717267"/>
    <w:rsid w:val="00717415"/>
    <w:rsid w:val="007178EE"/>
    <w:rsid w:val="00717B0A"/>
    <w:rsid w:val="00720759"/>
    <w:rsid w:val="007208FF"/>
    <w:rsid w:val="00720BD4"/>
    <w:rsid w:val="00720F2A"/>
    <w:rsid w:val="00721011"/>
    <w:rsid w:val="0072116F"/>
    <w:rsid w:val="00721519"/>
    <w:rsid w:val="007215A9"/>
    <w:rsid w:val="007215BF"/>
    <w:rsid w:val="007218A9"/>
    <w:rsid w:val="0072190B"/>
    <w:rsid w:val="00721C75"/>
    <w:rsid w:val="00721E1D"/>
    <w:rsid w:val="00721E87"/>
    <w:rsid w:val="00721F9A"/>
    <w:rsid w:val="00722B72"/>
    <w:rsid w:val="00723701"/>
    <w:rsid w:val="00723C7E"/>
    <w:rsid w:val="00723EC3"/>
    <w:rsid w:val="00724426"/>
    <w:rsid w:val="0072462D"/>
    <w:rsid w:val="00725068"/>
    <w:rsid w:val="007254B1"/>
    <w:rsid w:val="0072560E"/>
    <w:rsid w:val="007257FE"/>
    <w:rsid w:val="00725CB6"/>
    <w:rsid w:val="00725D75"/>
    <w:rsid w:val="0072602E"/>
    <w:rsid w:val="00726281"/>
    <w:rsid w:val="0072665F"/>
    <w:rsid w:val="007267A8"/>
    <w:rsid w:val="00726A4C"/>
    <w:rsid w:val="00727E9F"/>
    <w:rsid w:val="00730302"/>
    <w:rsid w:val="00730E1C"/>
    <w:rsid w:val="0073128B"/>
    <w:rsid w:val="00731434"/>
    <w:rsid w:val="0073171A"/>
    <w:rsid w:val="00731793"/>
    <w:rsid w:val="007319D1"/>
    <w:rsid w:val="00731A41"/>
    <w:rsid w:val="00731C75"/>
    <w:rsid w:val="00731D37"/>
    <w:rsid w:val="00731DAC"/>
    <w:rsid w:val="00731E4B"/>
    <w:rsid w:val="00732321"/>
    <w:rsid w:val="007324F1"/>
    <w:rsid w:val="00732E4B"/>
    <w:rsid w:val="00732E84"/>
    <w:rsid w:val="00733245"/>
    <w:rsid w:val="00733315"/>
    <w:rsid w:val="00733858"/>
    <w:rsid w:val="00733A74"/>
    <w:rsid w:val="00733A80"/>
    <w:rsid w:val="00733AA9"/>
    <w:rsid w:val="00733D80"/>
    <w:rsid w:val="00733F4E"/>
    <w:rsid w:val="00734133"/>
    <w:rsid w:val="0073448F"/>
    <w:rsid w:val="0073497A"/>
    <w:rsid w:val="00734A2F"/>
    <w:rsid w:val="00734C5C"/>
    <w:rsid w:val="007356D0"/>
    <w:rsid w:val="0073637C"/>
    <w:rsid w:val="007366CA"/>
    <w:rsid w:val="0073696F"/>
    <w:rsid w:val="00736D7B"/>
    <w:rsid w:val="00736DF0"/>
    <w:rsid w:val="0073777F"/>
    <w:rsid w:val="007377ED"/>
    <w:rsid w:val="007379C8"/>
    <w:rsid w:val="00737D2C"/>
    <w:rsid w:val="00740094"/>
    <w:rsid w:val="0074054D"/>
    <w:rsid w:val="00740698"/>
    <w:rsid w:val="007406C0"/>
    <w:rsid w:val="0074097D"/>
    <w:rsid w:val="00740AC1"/>
    <w:rsid w:val="00740BBF"/>
    <w:rsid w:val="00740CD3"/>
    <w:rsid w:val="00740D31"/>
    <w:rsid w:val="00740D89"/>
    <w:rsid w:val="0074108B"/>
    <w:rsid w:val="007418A6"/>
    <w:rsid w:val="00741A05"/>
    <w:rsid w:val="00741BDC"/>
    <w:rsid w:val="007420C9"/>
    <w:rsid w:val="00742235"/>
    <w:rsid w:val="00742695"/>
    <w:rsid w:val="007426B7"/>
    <w:rsid w:val="00742A51"/>
    <w:rsid w:val="00742B5F"/>
    <w:rsid w:val="00742BFB"/>
    <w:rsid w:val="00742DEB"/>
    <w:rsid w:val="00742EC0"/>
    <w:rsid w:val="007430F0"/>
    <w:rsid w:val="00743757"/>
    <w:rsid w:val="00743867"/>
    <w:rsid w:val="00744055"/>
    <w:rsid w:val="007440BB"/>
    <w:rsid w:val="0074431B"/>
    <w:rsid w:val="0074460B"/>
    <w:rsid w:val="00744FB1"/>
    <w:rsid w:val="00745307"/>
    <w:rsid w:val="0074576E"/>
    <w:rsid w:val="00745EBB"/>
    <w:rsid w:val="00746167"/>
    <w:rsid w:val="00746199"/>
    <w:rsid w:val="007462A6"/>
    <w:rsid w:val="0074644A"/>
    <w:rsid w:val="007464E7"/>
    <w:rsid w:val="00746588"/>
    <w:rsid w:val="007469B8"/>
    <w:rsid w:val="0074723F"/>
    <w:rsid w:val="00747446"/>
    <w:rsid w:val="0074769D"/>
    <w:rsid w:val="00747BD8"/>
    <w:rsid w:val="00747E09"/>
    <w:rsid w:val="00747F05"/>
    <w:rsid w:val="007500FC"/>
    <w:rsid w:val="0075038A"/>
    <w:rsid w:val="007509F9"/>
    <w:rsid w:val="00750EF0"/>
    <w:rsid w:val="007512D3"/>
    <w:rsid w:val="007515C8"/>
    <w:rsid w:val="007517D1"/>
    <w:rsid w:val="00751D5A"/>
    <w:rsid w:val="00751F76"/>
    <w:rsid w:val="00752497"/>
    <w:rsid w:val="0075250F"/>
    <w:rsid w:val="007527B8"/>
    <w:rsid w:val="0075288B"/>
    <w:rsid w:val="00752FE7"/>
    <w:rsid w:val="0075312F"/>
    <w:rsid w:val="007536BB"/>
    <w:rsid w:val="00753B0F"/>
    <w:rsid w:val="00753B9D"/>
    <w:rsid w:val="00753F01"/>
    <w:rsid w:val="0075412E"/>
    <w:rsid w:val="0075452E"/>
    <w:rsid w:val="007547FA"/>
    <w:rsid w:val="00754D64"/>
    <w:rsid w:val="00754EDC"/>
    <w:rsid w:val="007555A6"/>
    <w:rsid w:val="0075583A"/>
    <w:rsid w:val="007559EC"/>
    <w:rsid w:val="00755B06"/>
    <w:rsid w:val="00755C07"/>
    <w:rsid w:val="00755E06"/>
    <w:rsid w:val="007564B4"/>
    <w:rsid w:val="007565E2"/>
    <w:rsid w:val="00756B8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C46"/>
    <w:rsid w:val="00762DC1"/>
    <w:rsid w:val="00763055"/>
    <w:rsid w:val="0076375B"/>
    <w:rsid w:val="00763D32"/>
    <w:rsid w:val="00763DD1"/>
    <w:rsid w:val="00763F7A"/>
    <w:rsid w:val="0076481B"/>
    <w:rsid w:val="00764A37"/>
    <w:rsid w:val="00764CDD"/>
    <w:rsid w:val="00764E4E"/>
    <w:rsid w:val="00764EB8"/>
    <w:rsid w:val="00764F42"/>
    <w:rsid w:val="00765098"/>
    <w:rsid w:val="007657E5"/>
    <w:rsid w:val="0076598E"/>
    <w:rsid w:val="00765E5F"/>
    <w:rsid w:val="00765FDC"/>
    <w:rsid w:val="00766503"/>
    <w:rsid w:val="00766508"/>
    <w:rsid w:val="00766559"/>
    <w:rsid w:val="007667D5"/>
    <w:rsid w:val="00766A87"/>
    <w:rsid w:val="00766B0E"/>
    <w:rsid w:val="00766BA8"/>
    <w:rsid w:val="00766BFB"/>
    <w:rsid w:val="00766CD1"/>
    <w:rsid w:val="00766DFE"/>
    <w:rsid w:val="0076727D"/>
    <w:rsid w:val="0076731C"/>
    <w:rsid w:val="00767416"/>
    <w:rsid w:val="0076747C"/>
    <w:rsid w:val="007678B6"/>
    <w:rsid w:val="00767D5D"/>
    <w:rsid w:val="0077006B"/>
    <w:rsid w:val="00770544"/>
    <w:rsid w:val="00770AFA"/>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AE6"/>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3D4"/>
    <w:rsid w:val="0078146E"/>
    <w:rsid w:val="00781633"/>
    <w:rsid w:val="0078165E"/>
    <w:rsid w:val="007816FD"/>
    <w:rsid w:val="00781B9A"/>
    <w:rsid w:val="00781DAD"/>
    <w:rsid w:val="00782266"/>
    <w:rsid w:val="007822AB"/>
    <w:rsid w:val="0078243D"/>
    <w:rsid w:val="007824B1"/>
    <w:rsid w:val="00782D8A"/>
    <w:rsid w:val="0078309B"/>
    <w:rsid w:val="00783315"/>
    <w:rsid w:val="0078336E"/>
    <w:rsid w:val="007833C3"/>
    <w:rsid w:val="007833DA"/>
    <w:rsid w:val="007837BE"/>
    <w:rsid w:val="0078380D"/>
    <w:rsid w:val="0078428C"/>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605"/>
    <w:rsid w:val="00787736"/>
    <w:rsid w:val="00787977"/>
    <w:rsid w:val="00787A55"/>
    <w:rsid w:val="00787CEA"/>
    <w:rsid w:val="00787FF1"/>
    <w:rsid w:val="00790564"/>
    <w:rsid w:val="00790E7E"/>
    <w:rsid w:val="00791040"/>
    <w:rsid w:val="007913A8"/>
    <w:rsid w:val="007916D2"/>
    <w:rsid w:val="00791ADE"/>
    <w:rsid w:val="00791BEA"/>
    <w:rsid w:val="0079231A"/>
    <w:rsid w:val="00792486"/>
    <w:rsid w:val="00792690"/>
    <w:rsid w:val="007926B7"/>
    <w:rsid w:val="007928AB"/>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021"/>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972"/>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4D77"/>
    <w:rsid w:val="007A5288"/>
    <w:rsid w:val="007A52E0"/>
    <w:rsid w:val="007A618D"/>
    <w:rsid w:val="007A6333"/>
    <w:rsid w:val="007A63AA"/>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CF5"/>
    <w:rsid w:val="007B314C"/>
    <w:rsid w:val="007B31E2"/>
    <w:rsid w:val="007B322B"/>
    <w:rsid w:val="007B327B"/>
    <w:rsid w:val="007B33E6"/>
    <w:rsid w:val="007B3476"/>
    <w:rsid w:val="007B37CE"/>
    <w:rsid w:val="007B389A"/>
    <w:rsid w:val="007B3B10"/>
    <w:rsid w:val="007B3D55"/>
    <w:rsid w:val="007B4097"/>
    <w:rsid w:val="007B40AD"/>
    <w:rsid w:val="007B448A"/>
    <w:rsid w:val="007B44DC"/>
    <w:rsid w:val="007B4543"/>
    <w:rsid w:val="007B480B"/>
    <w:rsid w:val="007B4937"/>
    <w:rsid w:val="007B51B7"/>
    <w:rsid w:val="007B5334"/>
    <w:rsid w:val="007B53E5"/>
    <w:rsid w:val="007B5A1D"/>
    <w:rsid w:val="007B5A66"/>
    <w:rsid w:val="007B5DDC"/>
    <w:rsid w:val="007B630D"/>
    <w:rsid w:val="007B697F"/>
    <w:rsid w:val="007B6B11"/>
    <w:rsid w:val="007B74C5"/>
    <w:rsid w:val="007B7A2C"/>
    <w:rsid w:val="007C0880"/>
    <w:rsid w:val="007C0BD2"/>
    <w:rsid w:val="007C0CF6"/>
    <w:rsid w:val="007C0E15"/>
    <w:rsid w:val="007C0F3A"/>
    <w:rsid w:val="007C1065"/>
    <w:rsid w:val="007C10B2"/>
    <w:rsid w:val="007C1537"/>
    <w:rsid w:val="007C1B94"/>
    <w:rsid w:val="007C25A7"/>
    <w:rsid w:val="007C28E9"/>
    <w:rsid w:val="007C2A39"/>
    <w:rsid w:val="007C3D88"/>
    <w:rsid w:val="007C3F14"/>
    <w:rsid w:val="007C508D"/>
    <w:rsid w:val="007C515A"/>
    <w:rsid w:val="007C52ED"/>
    <w:rsid w:val="007C568E"/>
    <w:rsid w:val="007C56CE"/>
    <w:rsid w:val="007C5AB0"/>
    <w:rsid w:val="007C5CE6"/>
    <w:rsid w:val="007C5DB6"/>
    <w:rsid w:val="007C61E0"/>
    <w:rsid w:val="007C64BC"/>
    <w:rsid w:val="007C6566"/>
    <w:rsid w:val="007C6939"/>
    <w:rsid w:val="007C6941"/>
    <w:rsid w:val="007C6D8A"/>
    <w:rsid w:val="007C6ED4"/>
    <w:rsid w:val="007C6EEE"/>
    <w:rsid w:val="007C71EF"/>
    <w:rsid w:val="007C72BD"/>
    <w:rsid w:val="007C72F8"/>
    <w:rsid w:val="007C7EF3"/>
    <w:rsid w:val="007D00EA"/>
    <w:rsid w:val="007D020B"/>
    <w:rsid w:val="007D0677"/>
    <w:rsid w:val="007D0779"/>
    <w:rsid w:val="007D096E"/>
    <w:rsid w:val="007D098C"/>
    <w:rsid w:val="007D0DF3"/>
    <w:rsid w:val="007D1085"/>
    <w:rsid w:val="007D11B6"/>
    <w:rsid w:val="007D149C"/>
    <w:rsid w:val="007D1558"/>
    <w:rsid w:val="007D1998"/>
    <w:rsid w:val="007D1B7C"/>
    <w:rsid w:val="007D1B7D"/>
    <w:rsid w:val="007D1D9C"/>
    <w:rsid w:val="007D1DB9"/>
    <w:rsid w:val="007D214A"/>
    <w:rsid w:val="007D2435"/>
    <w:rsid w:val="007D2EE4"/>
    <w:rsid w:val="007D31F1"/>
    <w:rsid w:val="007D357E"/>
    <w:rsid w:val="007D3889"/>
    <w:rsid w:val="007D39A2"/>
    <w:rsid w:val="007D39D7"/>
    <w:rsid w:val="007D3A5F"/>
    <w:rsid w:val="007D3A84"/>
    <w:rsid w:val="007D4675"/>
    <w:rsid w:val="007D4741"/>
    <w:rsid w:val="007D48B7"/>
    <w:rsid w:val="007D48C9"/>
    <w:rsid w:val="007D4EA2"/>
    <w:rsid w:val="007D4FF2"/>
    <w:rsid w:val="007D512C"/>
    <w:rsid w:val="007D526F"/>
    <w:rsid w:val="007D5C7F"/>
    <w:rsid w:val="007D6310"/>
    <w:rsid w:val="007D647B"/>
    <w:rsid w:val="007D654A"/>
    <w:rsid w:val="007D6633"/>
    <w:rsid w:val="007D673F"/>
    <w:rsid w:val="007D68F4"/>
    <w:rsid w:val="007D692B"/>
    <w:rsid w:val="007D69D0"/>
    <w:rsid w:val="007D6C84"/>
    <w:rsid w:val="007D6CE5"/>
    <w:rsid w:val="007D6EF0"/>
    <w:rsid w:val="007D6FCF"/>
    <w:rsid w:val="007D7042"/>
    <w:rsid w:val="007D7059"/>
    <w:rsid w:val="007D7224"/>
    <w:rsid w:val="007D794A"/>
    <w:rsid w:val="007D7AEB"/>
    <w:rsid w:val="007D7B22"/>
    <w:rsid w:val="007D7C82"/>
    <w:rsid w:val="007D7DBB"/>
    <w:rsid w:val="007D7E94"/>
    <w:rsid w:val="007D7FF3"/>
    <w:rsid w:val="007E0071"/>
    <w:rsid w:val="007E0162"/>
    <w:rsid w:val="007E02CC"/>
    <w:rsid w:val="007E07FD"/>
    <w:rsid w:val="007E0981"/>
    <w:rsid w:val="007E0986"/>
    <w:rsid w:val="007E0BD8"/>
    <w:rsid w:val="007E0C8C"/>
    <w:rsid w:val="007E1261"/>
    <w:rsid w:val="007E1452"/>
    <w:rsid w:val="007E1479"/>
    <w:rsid w:val="007E148E"/>
    <w:rsid w:val="007E152B"/>
    <w:rsid w:val="007E16EB"/>
    <w:rsid w:val="007E1A37"/>
    <w:rsid w:val="007E1A55"/>
    <w:rsid w:val="007E1CB1"/>
    <w:rsid w:val="007E201B"/>
    <w:rsid w:val="007E2146"/>
    <w:rsid w:val="007E258C"/>
    <w:rsid w:val="007E2B64"/>
    <w:rsid w:val="007E2B78"/>
    <w:rsid w:val="007E2E4B"/>
    <w:rsid w:val="007E31F8"/>
    <w:rsid w:val="007E3816"/>
    <w:rsid w:val="007E3C39"/>
    <w:rsid w:val="007E3F68"/>
    <w:rsid w:val="007E46A3"/>
    <w:rsid w:val="007E4855"/>
    <w:rsid w:val="007E486F"/>
    <w:rsid w:val="007E48CD"/>
    <w:rsid w:val="007E48E4"/>
    <w:rsid w:val="007E4C1C"/>
    <w:rsid w:val="007E4D0C"/>
    <w:rsid w:val="007E4E31"/>
    <w:rsid w:val="007E4F0D"/>
    <w:rsid w:val="007E531F"/>
    <w:rsid w:val="007E5636"/>
    <w:rsid w:val="007E58E9"/>
    <w:rsid w:val="007E5999"/>
    <w:rsid w:val="007E5A14"/>
    <w:rsid w:val="007E5FFD"/>
    <w:rsid w:val="007E6735"/>
    <w:rsid w:val="007E67F4"/>
    <w:rsid w:val="007E6936"/>
    <w:rsid w:val="007E6B22"/>
    <w:rsid w:val="007E6B98"/>
    <w:rsid w:val="007E6EF1"/>
    <w:rsid w:val="007E7B2B"/>
    <w:rsid w:val="007E7C2D"/>
    <w:rsid w:val="007E7CBA"/>
    <w:rsid w:val="007E7CCA"/>
    <w:rsid w:val="007F0076"/>
    <w:rsid w:val="007F02A8"/>
    <w:rsid w:val="007F0323"/>
    <w:rsid w:val="007F05E0"/>
    <w:rsid w:val="007F0B77"/>
    <w:rsid w:val="007F0DD3"/>
    <w:rsid w:val="007F18C0"/>
    <w:rsid w:val="007F1A4C"/>
    <w:rsid w:val="007F1BD7"/>
    <w:rsid w:val="007F22A5"/>
    <w:rsid w:val="007F2771"/>
    <w:rsid w:val="007F2807"/>
    <w:rsid w:val="007F2DBB"/>
    <w:rsid w:val="007F2ED4"/>
    <w:rsid w:val="007F325B"/>
    <w:rsid w:val="007F3ED8"/>
    <w:rsid w:val="007F3FB0"/>
    <w:rsid w:val="007F42C2"/>
    <w:rsid w:val="007F43A9"/>
    <w:rsid w:val="007F5608"/>
    <w:rsid w:val="007F5720"/>
    <w:rsid w:val="007F5874"/>
    <w:rsid w:val="007F5D4A"/>
    <w:rsid w:val="007F5E98"/>
    <w:rsid w:val="007F5F24"/>
    <w:rsid w:val="007F6171"/>
    <w:rsid w:val="007F6562"/>
    <w:rsid w:val="007F65F2"/>
    <w:rsid w:val="007F6FB8"/>
    <w:rsid w:val="007F6FFB"/>
    <w:rsid w:val="007F702F"/>
    <w:rsid w:val="007F70D6"/>
    <w:rsid w:val="007F74DA"/>
    <w:rsid w:val="007F7864"/>
    <w:rsid w:val="007F795B"/>
    <w:rsid w:val="007F7B6D"/>
    <w:rsid w:val="007F7C2F"/>
    <w:rsid w:val="007F7D14"/>
    <w:rsid w:val="008000A5"/>
    <w:rsid w:val="00800104"/>
    <w:rsid w:val="00800184"/>
    <w:rsid w:val="00800994"/>
    <w:rsid w:val="00800D5F"/>
    <w:rsid w:val="008013B8"/>
    <w:rsid w:val="0080151C"/>
    <w:rsid w:val="0080179D"/>
    <w:rsid w:val="008017D0"/>
    <w:rsid w:val="00801838"/>
    <w:rsid w:val="00801D99"/>
    <w:rsid w:val="00801DCC"/>
    <w:rsid w:val="00801FBC"/>
    <w:rsid w:val="008021CF"/>
    <w:rsid w:val="00802410"/>
    <w:rsid w:val="0080369D"/>
    <w:rsid w:val="00803A20"/>
    <w:rsid w:val="00803B90"/>
    <w:rsid w:val="00803E2E"/>
    <w:rsid w:val="008041E1"/>
    <w:rsid w:val="00804437"/>
    <w:rsid w:val="0080446A"/>
    <w:rsid w:val="00804867"/>
    <w:rsid w:val="00804B2F"/>
    <w:rsid w:val="00804C3F"/>
    <w:rsid w:val="00805227"/>
    <w:rsid w:val="008052C3"/>
    <w:rsid w:val="00805597"/>
    <w:rsid w:val="00805A43"/>
    <w:rsid w:val="00805D5C"/>
    <w:rsid w:val="00806813"/>
    <w:rsid w:val="00806927"/>
    <w:rsid w:val="00806979"/>
    <w:rsid w:val="0080699F"/>
    <w:rsid w:val="00806ACA"/>
    <w:rsid w:val="00806D29"/>
    <w:rsid w:val="00806F73"/>
    <w:rsid w:val="00806FB5"/>
    <w:rsid w:val="0080770D"/>
    <w:rsid w:val="00807D28"/>
    <w:rsid w:val="00807D5E"/>
    <w:rsid w:val="00807E1B"/>
    <w:rsid w:val="0081012C"/>
    <w:rsid w:val="00810234"/>
    <w:rsid w:val="00810273"/>
    <w:rsid w:val="008102A5"/>
    <w:rsid w:val="008102E8"/>
    <w:rsid w:val="00810552"/>
    <w:rsid w:val="00810C39"/>
    <w:rsid w:val="00810C3E"/>
    <w:rsid w:val="00810DE9"/>
    <w:rsid w:val="00810E65"/>
    <w:rsid w:val="00810EAE"/>
    <w:rsid w:val="00811036"/>
    <w:rsid w:val="008110E0"/>
    <w:rsid w:val="008116E6"/>
    <w:rsid w:val="008118C8"/>
    <w:rsid w:val="00811A91"/>
    <w:rsid w:val="00811D2F"/>
    <w:rsid w:val="00811EF6"/>
    <w:rsid w:val="00811EFB"/>
    <w:rsid w:val="008123D5"/>
    <w:rsid w:val="0081242E"/>
    <w:rsid w:val="00812487"/>
    <w:rsid w:val="008124FE"/>
    <w:rsid w:val="008127B0"/>
    <w:rsid w:val="0081389D"/>
    <w:rsid w:val="00813CE0"/>
    <w:rsid w:val="00813D49"/>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431"/>
    <w:rsid w:val="00816654"/>
    <w:rsid w:val="00816A54"/>
    <w:rsid w:val="00816AA4"/>
    <w:rsid w:val="00816D94"/>
    <w:rsid w:val="00816F5B"/>
    <w:rsid w:val="00817508"/>
    <w:rsid w:val="008176B7"/>
    <w:rsid w:val="008176CB"/>
    <w:rsid w:val="0081787C"/>
    <w:rsid w:val="008178B3"/>
    <w:rsid w:val="008178CB"/>
    <w:rsid w:val="00817B8F"/>
    <w:rsid w:val="00817C50"/>
    <w:rsid w:val="00817C96"/>
    <w:rsid w:val="00817D2A"/>
    <w:rsid w:val="00817F27"/>
    <w:rsid w:val="0082039C"/>
    <w:rsid w:val="00820527"/>
    <w:rsid w:val="00820DF1"/>
    <w:rsid w:val="00821586"/>
    <w:rsid w:val="0082172C"/>
    <w:rsid w:val="0082174F"/>
    <w:rsid w:val="00821992"/>
    <w:rsid w:val="00821BAD"/>
    <w:rsid w:val="00821D8A"/>
    <w:rsid w:val="0082266A"/>
    <w:rsid w:val="00823335"/>
    <w:rsid w:val="00823359"/>
    <w:rsid w:val="00823571"/>
    <w:rsid w:val="008237B2"/>
    <w:rsid w:val="00823C2D"/>
    <w:rsid w:val="00823F61"/>
    <w:rsid w:val="0082449E"/>
    <w:rsid w:val="008249FF"/>
    <w:rsid w:val="008251EC"/>
    <w:rsid w:val="008253FB"/>
    <w:rsid w:val="0082540D"/>
    <w:rsid w:val="00825DD4"/>
    <w:rsid w:val="00825E76"/>
    <w:rsid w:val="00826204"/>
    <w:rsid w:val="008263FF"/>
    <w:rsid w:val="00826D90"/>
    <w:rsid w:val="00826D9C"/>
    <w:rsid w:val="00827015"/>
    <w:rsid w:val="00827105"/>
    <w:rsid w:val="00827109"/>
    <w:rsid w:val="008274BB"/>
    <w:rsid w:val="00827648"/>
    <w:rsid w:val="00827A41"/>
    <w:rsid w:val="00827AF3"/>
    <w:rsid w:val="00827F55"/>
    <w:rsid w:val="0083056F"/>
    <w:rsid w:val="008306D8"/>
    <w:rsid w:val="008307F2"/>
    <w:rsid w:val="0083081A"/>
    <w:rsid w:val="008309E1"/>
    <w:rsid w:val="00830B5B"/>
    <w:rsid w:val="00830F16"/>
    <w:rsid w:val="00831198"/>
    <w:rsid w:val="0083124B"/>
    <w:rsid w:val="008312E2"/>
    <w:rsid w:val="008314BC"/>
    <w:rsid w:val="00832142"/>
    <w:rsid w:val="008323AC"/>
    <w:rsid w:val="00832609"/>
    <w:rsid w:val="00832C18"/>
    <w:rsid w:val="00832CAF"/>
    <w:rsid w:val="008330DB"/>
    <w:rsid w:val="00833B2D"/>
    <w:rsid w:val="00833C25"/>
    <w:rsid w:val="00833EF5"/>
    <w:rsid w:val="0083417A"/>
    <w:rsid w:val="008342CA"/>
    <w:rsid w:val="00834512"/>
    <w:rsid w:val="00834746"/>
    <w:rsid w:val="0083498C"/>
    <w:rsid w:val="008349E7"/>
    <w:rsid w:val="00834E7D"/>
    <w:rsid w:val="008353E9"/>
    <w:rsid w:val="0083565D"/>
    <w:rsid w:val="008356A0"/>
    <w:rsid w:val="008357AC"/>
    <w:rsid w:val="0083582B"/>
    <w:rsid w:val="00835917"/>
    <w:rsid w:val="00835B0A"/>
    <w:rsid w:val="00835B82"/>
    <w:rsid w:val="008360F9"/>
    <w:rsid w:val="00836133"/>
    <w:rsid w:val="008362C0"/>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37"/>
    <w:rsid w:val="008434FA"/>
    <w:rsid w:val="008434FD"/>
    <w:rsid w:val="0084387F"/>
    <w:rsid w:val="00843AFD"/>
    <w:rsid w:val="008444F8"/>
    <w:rsid w:val="00844506"/>
    <w:rsid w:val="0084454B"/>
    <w:rsid w:val="0084464F"/>
    <w:rsid w:val="00844750"/>
    <w:rsid w:val="0084487D"/>
    <w:rsid w:val="00845113"/>
    <w:rsid w:val="00845409"/>
    <w:rsid w:val="00845E7D"/>
    <w:rsid w:val="00845F51"/>
    <w:rsid w:val="00845F6D"/>
    <w:rsid w:val="00846106"/>
    <w:rsid w:val="008462E7"/>
    <w:rsid w:val="00846467"/>
    <w:rsid w:val="00847721"/>
    <w:rsid w:val="00847991"/>
    <w:rsid w:val="00847BA6"/>
    <w:rsid w:val="00847C4E"/>
    <w:rsid w:val="00847F04"/>
    <w:rsid w:val="00851170"/>
    <w:rsid w:val="0085121A"/>
    <w:rsid w:val="0085130C"/>
    <w:rsid w:val="00851B22"/>
    <w:rsid w:val="00851B3E"/>
    <w:rsid w:val="008521C5"/>
    <w:rsid w:val="00852338"/>
    <w:rsid w:val="008527A6"/>
    <w:rsid w:val="00852F3B"/>
    <w:rsid w:val="00853132"/>
    <w:rsid w:val="00853354"/>
    <w:rsid w:val="00853B16"/>
    <w:rsid w:val="00853B2A"/>
    <w:rsid w:val="00853B65"/>
    <w:rsid w:val="00853C45"/>
    <w:rsid w:val="00853C94"/>
    <w:rsid w:val="00853F11"/>
    <w:rsid w:val="00854090"/>
    <w:rsid w:val="008540E5"/>
    <w:rsid w:val="00854983"/>
    <w:rsid w:val="00854B60"/>
    <w:rsid w:val="008554AA"/>
    <w:rsid w:val="0085557E"/>
    <w:rsid w:val="0085604D"/>
    <w:rsid w:val="00856301"/>
    <w:rsid w:val="00856562"/>
    <w:rsid w:val="008566E7"/>
    <w:rsid w:val="008569DF"/>
    <w:rsid w:val="00856A3A"/>
    <w:rsid w:val="00856E4A"/>
    <w:rsid w:val="00856FF3"/>
    <w:rsid w:val="0085722A"/>
    <w:rsid w:val="00857434"/>
    <w:rsid w:val="008577BE"/>
    <w:rsid w:val="00857A04"/>
    <w:rsid w:val="00857C34"/>
    <w:rsid w:val="00857F66"/>
    <w:rsid w:val="00860315"/>
    <w:rsid w:val="0086037F"/>
    <w:rsid w:val="00860883"/>
    <w:rsid w:val="00861296"/>
    <w:rsid w:val="00861B41"/>
    <w:rsid w:val="00861D65"/>
    <w:rsid w:val="00861DA1"/>
    <w:rsid w:val="00861E84"/>
    <w:rsid w:val="008620C2"/>
    <w:rsid w:val="008620CF"/>
    <w:rsid w:val="00862173"/>
    <w:rsid w:val="00862284"/>
    <w:rsid w:val="00862290"/>
    <w:rsid w:val="008626B0"/>
    <w:rsid w:val="00862988"/>
    <w:rsid w:val="00862E22"/>
    <w:rsid w:val="00863009"/>
    <w:rsid w:val="00863479"/>
    <w:rsid w:val="00863AA0"/>
    <w:rsid w:val="00863C8A"/>
    <w:rsid w:val="00864243"/>
    <w:rsid w:val="008648FC"/>
    <w:rsid w:val="00864A9F"/>
    <w:rsid w:val="008650AB"/>
    <w:rsid w:val="00865696"/>
    <w:rsid w:val="00865D4C"/>
    <w:rsid w:val="00865DE1"/>
    <w:rsid w:val="00866453"/>
    <w:rsid w:val="008664D9"/>
    <w:rsid w:val="00866781"/>
    <w:rsid w:val="0086707F"/>
    <w:rsid w:val="00867347"/>
    <w:rsid w:val="008673EE"/>
    <w:rsid w:val="008674A2"/>
    <w:rsid w:val="00867F66"/>
    <w:rsid w:val="00870018"/>
    <w:rsid w:val="00870793"/>
    <w:rsid w:val="00870A1C"/>
    <w:rsid w:val="00870D7A"/>
    <w:rsid w:val="00870E13"/>
    <w:rsid w:val="00871029"/>
    <w:rsid w:val="00871096"/>
    <w:rsid w:val="008710EF"/>
    <w:rsid w:val="00871171"/>
    <w:rsid w:val="00871257"/>
    <w:rsid w:val="008712B8"/>
    <w:rsid w:val="008713C8"/>
    <w:rsid w:val="0087182F"/>
    <w:rsid w:val="00871B2F"/>
    <w:rsid w:val="00871C11"/>
    <w:rsid w:val="00871CDF"/>
    <w:rsid w:val="00871D14"/>
    <w:rsid w:val="0087229F"/>
    <w:rsid w:val="008722B0"/>
    <w:rsid w:val="0087250F"/>
    <w:rsid w:val="00872560"/>
    <w:rsid w:val="008727BB"/>
    <w:rsid w:val="008734E7"/>
    <w:rsid w:val="0087350F"/>
    <w:rsid w:val="0087352A"/>
    <w:rsid w:val="00873AA8"/>
    <w:rsid w:val="00873AB4"/>
    <w:rsid w:val="00873BF0"/>
    <w:rsid w:val="008743F3"/>
    <w:rsid w:val="00874AF4"/>
    <w:rsid w:val="00874B97"/>
    <w:rsid w:val="00874D5F"/>
    <w:rsid w:val="00874E33"/>
    <w:rsid w:val="00874FAC"/>
    <w:rsid w:val="0087504C"/>
    <w:rsid w:val="0087518F"/>
    <w:rsid w:val="00875905"/>
    <w:rsid w:val="00875C64"/>
    <w:rsid w:val="00875CAA"/>
    <w:rsid w:val="00875E7F"/>
    <w:rsid w:val="00875F79"/>
    <w:rsid w:val="00875FBD"/>
    <w:rsid w:val="00876586"/>
    <w:rsid w:val="0087679B"/>
    <w:rsid w:val="00876AC7"/>
    <w:rsid w:val="0087721D"/>
    <w:rsid w:val="0087746C"/>
    <w:rsid w:val="008775FB"/>
    <w:rsid w:val="008777E9"/>
    <w:rsid w:val="00877891"/>
    <w:rsid w:val="00877A2B"/>
    <w:rsid w:val="00877C57"/>
    <w:rsid w:val="00877FA3"/>
    <w:rsid w:val="0088011E"/>
    <w:rsid w:val="00880494"/>
    <w:rsid w:val="008804C9"/>
    <w:rsid w:val="0088052B"/>
    <w:rsid w:val="00880B3D"/>
    <w:rsid w:val="00880D84"/>
    <w:rsid w:val="00880F59"/>
    <w:rsid w:val="008810DF"/>
    <w:rsid w:val="008810FA"/>
    <w:rsid w:val="00881395"/>
    <w:rsid w:val="00881703"/>
    <w:rsid w:val="00881842"/>
    <w:rsid w:val="00881F28"/>
    <w:rsid w:val="008825EE"/>
    <w:rsid w:val="0088261A"/>
    <w:rsid w:val="00882BB1"/>
    <w:rsid w:val="00883004"/>
    <w:rsid w:val="00883820"/>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E54"/>
    <w:rsid w:val="00887184"/>
    <w:rsid w:val="008873A5"/>
    <w:rsid w:val="00887771"/>
    <w:rsid w:val="008877BA"/>
    <w:rsid w:val="00887A19"/>
    <w:rsid w:val="00887F2E"/>
    <w:rsid w:val="00890215"/>
    <w:rsid w:val="0089035C"/>
    <w:rsid w:val="008907B2"/>
    <w:rsid w:val="00890B03"/>
    <w:rsid w:val="00890BCD"/>
    <w:rsid w:val="00890D15"/>
    <w:rsid w:val="00890EFE"/>
    <w:rsid w:val="00890F04"/>
    <w:rsid w:val="00890F2B"/>
    <w:rsid w:val="00891092"/>
    <w:rsid w:val="008911A2"/>
    <w:rsid w:val="0089129F"/>
    <w:rsid w:val="00891581"/>
    <w:rsid w:val="0089171F"/>
    <w:rsid w:val="008919EC"/>
    <w:rsid w:val="00891F63"/>
    <w:rsid w:val="008922DC"/>
    <w:rsid w:val="008922DF"/>
    <w:rsid w:val="00892357"/>
    <w:rsid w:val="00892494"/>
    <w:rsid w:val="00892D47"/>
    <w:rsid w:val="00893024"/>
    <w:rsid w:val="008932E6"/>
    <w:rsid w:val="00893B3B"/>
    <w:rsid w:val="00894225"/>
    <w:rsid w:val="00894304"/>
    <w:rsid w:val="00894439"/>
    <w:rsid w:val="00894AB0"/>
    <w:rsid w:val="00894C16"/>
    <w:rsid w:val="00894C3B"/>
    <w:rsid w:val="00894C45"/>
    <w:rsid w:val="00894D6C"/>
    <w:rsid w:val="00894DE6"/>
    <w:rsid w:val="00894FEF"/>
    <w:rsid w:val="00895057"/>
    <w:rsid w:val="0089508B"/>
    <w:rsid w:val="008951D7"/>
    <w:rsid w:val="00895243"/>
    <w:rsid w:val="008952A7"/>
    <w:rsid w:val="008953FF"/>
    <w:rsid w:val="00895713"/>
    <w:rsid w:val="00895A0C"/>
    <w:rsid w:val="0089622F"/>
    <w:rsid w:val="00896A6F"/>
    <w:rsid w:val="00896C16"/>
    <w:rsid w:val="00896D10"/>
    <w:rsid w:val="00896DF5"/>
    <w:rsid w:val="00896FA8"/>
    <w:rsid w:val="008970EB"/>
    <w:rsid w:val="008979F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57"/>
    <w:rsid w:val="008A3898"/>
    <w:rsid w:val="008A42D8"/>
    <w:rsid w:val="008A457F"/>
    <w:rsid w:val="008A45E8"/>
    <w:rsid w:val="008A49AF"/>
    <w:rsid w:val="008A4BCA"/>
    <w:rsid w:val="008A53C3"/>
    <w:rsid w:val="008A565D"/>
    <w:rsid w:val="008A59E9"/>
    <w:rsid w:val="008A5BFE"/>
    <w:rsid w:val="008A5CF8"/>
    <w:rsid w:val="008A6010"/>
    <w:rsid w:val="008A6315"/>
    <w:rsid w:val="008A631F"/>
    <w:rsid w:val="008A656A"/>
    <w:rsid w:val="008A6660"/>
    <w:rsid w:val="008A668F"/>
    <w:rsid w:val="008A6AA5"/>
    <w:rsid w:val="008A6CFD"/>
    <w:rsid w:val="008A71F3"/>
    <w:rsid w:val="008A725C"/>
    <w:rsid w:val="008A72A4"/>
    <w:rsid w:val="008A74E8"/>
    <w:rsid w:val="008A758D"/>
    <w:rsid w:val="008A75C5"/>
    <w:rsid w:val="008A7669"/>
    <w:rsid w:val="008A7819"/>
    <w:rsid w:val="008A78BC"/>
    <w:rsid w:val="008A7BEA"/>
    <w:rsid w:val="008A7C09"/>
    <w:rsid w:val="008A7C43"/>
    <w:rsid w:val="008A7F80"/>
    <w:rsid w:val="008B0005"/>
    <w:rsid w:val="008B01A2"/>
    <w:rsid w:val="008B0357"/>
    <w:rsid w:val="008B0866"/>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267"/>
    <w:rsid w:val="008B269F"/>
    <w:rsid w:val="008B2A2E"/>
    <w:rsid w:val="008B2D1D"/>
    <w:rsid w:val="008B2DEB"/>
    <w:rsid w:val="008B35ED"/>
    <w:rsid w:val="008B363C"/>
    <w:rsid w:val="008B3D6E"/>
    <w:rsid w:val="008B4197"/>
    <w:rsid w:val="008B41EF"/>
    <w:rsid w:val="008B4230"/>
    <w:rsid w:val="008B43F6"/>
    <w:rsid w:val="008B447F"/>
    <w:rsid w:val="008B480C"/>
    <w:rsid w:val="008B4B0D"/>
    <w:rsid w:val="008B4B33"/>
    <w:rsid w:val="008B50A1"/>
    <w:rsid w:val="008B5577"/>
    <w:rsid w:val="008B56A4"/>
    <w:rsid w:val="008B577B"/>
    <w:rsid w:val="008B5E27"/>
    <w:rsid w:val="008B60E9"/>
    <w:rsid w:val="008B60ED"/>
    <w:rsid w:val="008B614C"/>
    <w:rsid w:val="008B6E5C"/>
    <w:rsid w:val="008B739E"/>
    <w:rsid w:val="008B766A"/>
    <w:rsid w:val="008B7A0E"/>
    <w:rsid w:val="008B7BD4"/>
    <w:rsid w:val="008B7C2E"/>
    <w:rsid w:val="008B7C87"/>
    <w:rsid w:val="008B7CEB"/>
    <w:rsid w:val="008B7E5B"/>
    <w:rsid w:val="008C022D"/>
    <w:rsid w:val="008C0431"/>
    <w:rsid w:val="008C0C8E"/>
    <w:rsid w:val="008C1ABE"/>
    <w:rsid w:val="008C2426"/>
    <w:rsid w:val="008C2453"/>
    <w:rsid w:val="008C25B4"/>
    <w:rsid w:val="008C265E"/>
    <w:rsid w:val="008C26B4"/>
    <w:rsid w:val="008C26FD"/>
    <w:rsid w:val="008C28BA"/>
    <w:rsid w:val="008C3240"/>
    <w:rsid w:val="008C3437"/>
    <w:rsid w:val="008C39A0"/>
    <w:rsid w:val="008C4188"/>
    <w:rsid w:val="008C49D5"/>
    <w:rsid w:val="008C4B47"/>
    <w:rsid w:val="008C4C45"/>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0ED9"/>
    <w:rsid w:val="008D105B"/>
    <w:rsid w:val="008D125B"/>
    <w:rsid w:val="008D1347"/>
    <w:rsid w:val="008D13DC"/>
    <w:rsid w:val="008D149D"/>
    <w:rsid w:val="008D1D2C"/>
    <w:rsid w:val="008D1E23"/>
    <w:rsid w:val="008D2461"/>
    <w:rsid w:val="008D2ABA"/>
    <w:rsid w:val="008D2D60"/>
    <w:rsid w:val="008D3208"/>
    <w:rsid w:val="008D35B8"/>
    <w:rsid w:val="008D382D"/>
    <w:rsid w:val="008D3C92"/>
    <w:rsid w:val="008D3CD6"/>
    <w:rsid w:val="008D3DF5"/>
    <w:rsid w:val="008D3F21"/>
    <w:rsid w:val="008D40FF"/>
    <w:rsid w:val="008D4277"/>
    <w:rsid w:val="008D453F"/>
    <w:rsid w:val="008D508F"/>
    <w:rsid w:val="008D51C9"/>
    <w:rsid w:val="008D530C"/>
    <w:rsid w:val="008D538D"/>
    <w:rsid w:val="008D592F"/>
    <w:rsid w:val="008D59D0"/>
    <w:rsid w:val="008D5FCD"/>
    <w:rsid w:val="008D6182"/>
    <w:rsid w:val="008D6733"/>
    <w:rsid w:val="008D6D0E"/>
    <w:rsid w:val="008D6E19"/>
    <w:rsid w:val="008D6EE2"/>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90E"/>
    <w:rsid w:val="008E0CDD"/>
    <w:rsid w:val="008E0E89"/>
    <w:rsid w:val="008E0E8C"/>
    <w:rsid w:val="008E1217"/>
    <w:rsid w:val="008E174C"/>
    <w:rsid w:val="008E1CFE"/>
    <w:rsid w:val="008E1FDF"/>
    <w:rsid w:val="008E2051"/>
    <w:rsid w:val="008E20EC"/>
    <w:rsid w:val="008E22F9"/>
    <w:rsid w:val="008E2562"/>
    <w:rsid w:val="008E27FF"/>
    <w:rsid w:val="008E290D"/>
    <w:rsid w:val="008E2B47"/>
    <w:rsid w:val="008E2C59"/>
    <w:rsid w:val="008E329C"/>
    <w:rsid w:val="008E338B"/>
    <w:rsid w:val="008E35C0"/>
    <w:rsid w:val="008E3737"/>
    <w:rsid w:val="008E378A"/>
    <w:rsid w:val="008E3798"/>
    <w:rsid w:val="008E388C"/>
    <w:rsid w:val="008E3F52"/>
    <w:rsid w:val="008E412D"/>
    <w:rsid w:val="008E427C"/>
    <w:rsid w:val="008E428B"/>
    <w:rsid w:val="008E44EF"/>
    <w:rsid w:val="008E451A"/>
    <w:rsid w:val="008E4820"/>
    <w:rsid w:val="008E494E"/>
    <w:rsid w:val="008E59F8"/>
    <w:rsid w:val="008E5B5F"/>
    <w:rsid w:val="008E5D5A"/>
    <w:rsid w:val="008E5EED"/>
    <w:rsid w:val="008E60B3"/>
    <w:rsid w:val="008E6333"/>
    <w:rsid w:val="008E6352"/>
    <w:rsid w:val="008E6658"/>
    <w:rsid w:val="008E6788"/>
    <w:rsid w:val="008E6F34"/>
    <w:rsid w:val="008E70B2"/>
    <w:rsid w:val="008E76B9"/>
    <w:rsid w:val="008E7A61"/>
    <w:rsid w:val="008E7DB3"/>
    <w:rsid w:val="008E7E01"/>
    <w:rsid w:val="008E7E0A"/>
    <w:rsid w:val="008F01AB"/>
    <w:rsid w:val="008F0460"/>
    <w:rsid w:val="008F0D27"/>
    <w:rsid w:val="008F0F72"/>
    <w:rsid w:val="008F0FEC"/>
    <w:rsid w:val="008F0FF7"/>
    <w:rsid w:val="008F1C32"/>
    <w:rsid w:val="008F1CF8"/>
    <w:rsid w:val="008F1DD0"/>
    <w:rsid w:val="008F2201"/>
    <w:rsid w:val="008F2595"/>
    <w:rsid w:val="008F2B4B"/>
    <w:rsid w:val="008F357B"/>
    <w:rsid w:val="008F3937"/>
    <w:rsid w:val="008F3A67"/>
    <w:rsid w:val="008F3BF9"/>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19C"/>
    <w:rsid w:val="008F74EA"/>
    <w:rsid w:val="008F74ED"/>
    <w:rsid w:val="008F759D"/>
    <w:rsid w:val="008F78BA"/>
    <w:rsid w:val="008F7BD6"/>
    <w:rsid w:val="008F7CEF"/>
    <w:rsid w:val="009000FD"/>
    <w:rsid w:val="00900DDE"/>
    <w:rsid w:val="00900DF1"/>
    <w:rsid w:val="00900E77"/>
    <w:rsid w:val="00901845"/>
    <w:rsid w:val="00901F96"/>
    <w:rsid w:val="00901F9A"/>
    <w:rsid w:val="009022BC"/>
    <w:rsid w:val="0090237B"/>
    <w:rsid w:val="0090255A"/>
    <w:rsid w:val="00902734"/>
    <w:rsid w:val="00902997"/>
    <w:rsid w:val="00902ABC"/>
    <w:rsid w:val="00903281"/>
    <w:rsid w:val="00903C24"/>
    <w:rsid w:val="00903C5A"/>
    <w:rsid w:val="00903F59"/>
    <w:rsid w:val="0090411E"/>
    <w:rsid w:val="00904562"/>
    <w:rsid w:val="009045C7"/>
    <w:rsid w:val="0090480E"/>
    <w:rsid w:val="00904A52"/>
    <w:rsid w:val="00904A62"/>
    <w:rsid w:val="00904B6D"/>
    <w:rsid w:val="00905939"/>
    <w:rsid w:val="00905A06"/>
    <w:rsid w:val="00906100"/>
    <w:rsid w:val="009061A5"/>
    <w:rsid w:val="00906435"/>
    <w:rsid w:val="009067B8"/>
    <w:rsid w:val="00906EED"/>
    <w:rsid w:val="00906FDA"/>
    <w:rsid w:val="00907071"/>
    <w:rsid w:val="0090715C"/>
    <w:rsid w:val="00907297"/>
    <w:rsid w:val="00907829"/>
    <w:rsid w:val="0091008B"/>
    <w:rsid w:val="009102BE"/>
    <w:rsid w:val="0091080C"/>
    <w:rsid w:val="009108A7"/>
    <w:rsid w:val="00910ED6"/>
    <w:rsid w:val="00911CAD"/>
    <w:rsid w:val="00911E1A"/>
    <w:rsid w:val="00912010"/>
    <w:rsid w:val="009123B9"/>
    <w:rsid w:val="00912531"/>
    <w:rsid w:val="0091271F"/>
    <w:rsid w:val="0091324D"/>
    <w:rsid w:val="009138F9"/>
    <w:rsid w:val="00913F4C"/>
    <w:rsid w:val="00913F9C"/>
    <w:rsid w:val="0091404B"/>
    <w:rsid w:val="0091423A"/>
    <w:rsid w:val="009145B1"/>
    <w:rsid w:val="00914A58"/>
    <w:rsid w:val="00914A5D"/>
    <w:rsid w:val="00914DDD"/>
    <w:rsid w:val="00914E7A"/>
    <w:rsid w:val="00914F86"/>
    <w:rsid w:val="00914FD5"/>
    <w:rsid w:val="00915032"/>
    <w:rsid w:val="0091537E"/>
    <w:rsid w:val="009154BD"/>
    <w:rsid w:val="00915F97"/>
    <w:rsid w:val="0091610F"/>
    <w:rsid w:val="009161BA"/>
    <w:rsid w:val="00916827"/>
    <w:rsid w:val="00916DE5"/>
    <w:rsid w:val="00916FC7"/>
    <w:rsid w:val="0091725B"/>
    <w:rsid w:val="00920FE4"/>
    <w:rsid w:val="00921140"/>
    <w:rsid w:val="0092169A"/>
    <w:rsid w:val="009216BF"/>
    <w:rsid w:val="009218D2"/>
    <w:rsid w:val="009218D7"/>
    <w:rsid w:val="009219A7"/>
    <w:rsid w:val="00921A74"/>
    <w:rsid w:val="00921C9F"/>
    <w:rsid w:val="00921ED5"/>
    <w:rsid w:val="00921FA1"/>
    <w:rsid w:val="009225B6"/>
    <w:rsid w:val="00922687"/>
    <w:rsid w:val="0092268C"/>
    <w:rsid w:val="0092286C"/>
    <w:rsid w:val="00922A89"/>
    <w:rsid w:val="00922C09"/>
    <w:rsid w:val="00923151"/>
    <w:rsid w:val="00923560"/>
    <w:rsid w:val="00923ABA"/>
    <w:rsid w:val="00923BFA"/>
    <w:rsid w:val="00923EB5"/>
    <w:rsid w:val="00923F1B"/>
    <w:rsid w:val="00924108"/>
    <w:rsid w:val="0092423D"/>
    <w:rsid w:val="0092434B"/>
    <w:rsid w:val="009247D8"/>
    <w:rsid w:val="00924F5D"/>
    <w:rsid w:val="0092507E"/>
    <w:rsid w:val="009250BC"/>
    <w:rsid w:val="0092550A"/>
    <w:rsid w:val="00925836"/>
    <w:rsid w:val="009258CC"/>
    <w:rsid w:val="00925A4B"/>
    <w:rsid w:val="00925B23"/>
    <w:rsid w:val="00925DD1"/>
    <w:rsid w:val="00925DF2"/>
    <w:rsid w:val="009260EC"/>
    <w:rsid w:val="00926264"/>
    <w:rsid w:val="00926595"/>
    <w:rsid w:val="0092698B"/>
    <w:rsid w:val="009269EB"/>
    <w:rsid w:val="00927211"/>
    <w:rsid w:val="00927752"/>
    <w:rsid w:val="0092779E"/>
    <w:rsid w:val="00930305"/>
    <w:rsid w:val="0093037E"/>
    <w:rsid w:val="0093047C"/>
    <w:rsid w:val="0093063D"/>
    <w:rsid w:val="009306CA"/>
    <w:rsid w:val="00930939"/>
    <w:rsid w:val="0093093C"/>
    <w:rsid w:val="00930EA5"/>
    <w:rsid w:val="00931196"/>
    <w:rsid w:val="0093135E"/>
    <w:rsid w:val="00931745"/>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BE"/>
    <w:rsid w:val="00933DE4"/>
    <w:rsid w:val="00933F7A"/>
    <w:rsid w:val="009343DA"/>
    <w:rsid w:val="0093457F"/>
    <w:rsid w:val="00934654"/>
    <w:rsid w:val="00934A98"/>
    <w:rsid w:val="00934F8E"/>
    <w:rsid w:val="009354D0"/>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166"/>
    <w:rsid w:val="009462D8"/>
    <w:rsid w:val="00946388"/>
    <w:rsid w:val="009466F4"/>
    <w:rsid w:val="00946860"/>
    <w:rsid w:val="00946F59"/>
    <w:rsid w:val="00947415"/>
    <w:rsid w:val="009500B6"/>
    <w:rsid w:val="009509D7"/>
    <w:rsid w:val="00950B09"/>
    <w:rsid w:val="00950DD1"/>
    <w:rsid w:val="0095101A"/>
    <w:rsid w:val="00951417"/>
    <w:rsid w:val="0095154C"/>
    <w:rsid w:val="009517A9"/>
    <w:rsid w:val="009518BD"/>
    <w:rsid w:val="00951995"/>
    <w:rsid w:val="00951C7E"/>
    <w:rsid w:val="00951CF6"/>
    <w:rsid w:val="00951F82"/>
    <w:rsid w:val="0095225E"/>
    <w:rsid w:val="00952ACA"/>
    <w:rsid w:val="00952BC6"/>
    <w:rsid w:val="009537A7"/>
    <w:rsid w:val="00953B1F"/>
    <w:rsid w:val="00953B73"/>
    <w:rsid w:val="009542C9"/>
    <w:rsid w:val="0095466F"/>
    <w:rsid w:val="009548C3"/>
    <w:rsid w:val="0095506D"/>
    <w:rsid w:val="009555E2"/>
    <w:rsid w:val="0095570A"/>
    <w:rsid w:val="00955754"/>
    <w:rsid w:val="009557DF"/>
    <w:rsid w:val="00955A2E"/>
    <w:rsid w:val="00955ACD"/>
    <w:rsid w:val="00956101"/>
    <w:rsid w:val="009563E4"/>
    <w:rsid w:val="00956534"/>
    <w:rsid w:val="0095660B"/>
    <w:rsid w:val="00956769"/>
    <w:rsid w:val="00956B4A"/>
    <w:rsid w:val="00957060"/>
    <w:rsid w:val="009572DC"/>
    <w:rsid w:val="00957487"/>
    <w:rsid w:val="0095752F"/>
    <w:rsid w:val="00957656"/>
    <w:rsid w:val="00957D9C"/>
    <w:rsid w:val="00957DCC"/>
    <w:rsid w:val="00957E5E"/>
    <w:rsid w:val="00957E94"/>
    <w:rsid w:val="009603AB"/>
    <w:rsid w:val="009607AF"/>
    <w:rsid w:val="00960A88"/>
    <w:rsid w:val="00960C68"/>
    <w:rsid w:val="00960CB6"/>
    <w:rsid w:val="00960D27"/>
    <w:rsid w:val="00961023"/>
    <w:rsid w:val="009612F1"/>
    <w:rsid w:val="009613DF"/>
    <w:rsid w:val="009616FA"/>
    <w:rsid w:val="00961E6D"/>
    <w:rsid w:val="00961F05"/>
    <w:rsid w:val="00961F21"/>
    <w:rsid w:val="009621FF"/>
    <w:rsid w:val="00962597"/>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5AC0"/>
    <w:rsid w:val="0096606A"/>
    <w:rsid w:val="0096691D"/>
    <w:rsid w:val="00966E08"/>
    <w:rsid w:val="00966EC4"/>
    <w:rsid w:val="009674B6"/>
    <w:rsid w:val="0096766C"/>
    <w:rsid w:val="00967851"/>
    <w:rsid w:val="0096791C"/>
    <w:rsid w:val="00967D2D"/>
    <w:rsid w:val="009704D1"/>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77F2F"/>
    <w:rsid w:val="00980403"/>
    <w:rsid w:val="009804CB"/>
    <w:rsid w:val="00980743"/>
    <w:rsid w:val="009809DD"/>
    <w:rsid w:val="00980C2F"/>
    <w:rsid w:val="00980F14"/>
    <w:rsid w:val="00981583"/>
    <w:rsid w:val="00981728"/>
    <w:rsid w:val="0098172B"/>
    <w:rsid w:val="009817F9"/>
    <w:rsid w:val="0098183B"/>
    <w:rsid w:val="009818A6"/>
    <w:rsid w:val="009818DA"/>
    <w:rsid w:val="00981D4B"/>
    <w:rsid w:val="00982063"/>
    <w:rsid w:val="009822AF"/>
    <w:rsid w:val="009823A3"/>
    <w:rsid w:val="00982AB4"/>
    <w:rsid w:val="00982B3A"/>
    <w:rsid w:val="00982E67"/>
    <w:rsid w:val="00982F7B"/>
    <w:rsid w:val="00983061"/>
    <w:rsid w:val="00983223"/>
    <w:rsid w:val="009838CE"/>
    <w:rsid w:val="00983C41"/>
    <w:rsid w:val="00983DF6"/>
    <w:rsid w:val="00984206"/>
    <w:rsid w:val="00984449"/>
    <w:rsid w:val="00984496"/>
    <w:rsid w:val="00984FC9"/>
    <w:rsid w:val="009850A8"/>
    <w:rsid w:val="0098511E"/>
    <w:rsid w:val="009852B3"/>
    <w:rsid w:val="0098541D"/>
    <w:rsid w:val="00985CA4"/>
    <w:rsid w:val="009865C0"/>
    <w:rsid w:val="00986641"/>
    <w:rsid w:val="00986757"/>
    <w:rsid w:val="00986956"/>
    <w:rsid w:val="00986999"/>
    <w:rsid w:val="0098743A"/>
    <w:rsid w:val="0098748A"/>
    <w:rsid w:val="009874BE"/>
    <w:rsid w:val="009876A0"/>
    <w:rsid w:val="009879B5"/>
    <w:rsid w:val="009879F4"/>
    <w:rsid w:val="00990A3A"/>
    <w:rsid w:val="00990E8A"/>
    <w:rsid w:val="00991015"/>
    <w:rsid w:val="009917F3"/>
    <w:rsid w:val="00991F39"/>
    <w:rsid w:val="00992339"/>
    <w:rsid w:val="00992420"/>
    <w:rsid w:val="00992624"/>
    <w:rsid w:val="009927C4"/>
    <w:rsid w:val="00992D04"/>
    <w:rsid w:val="009930C0"/>
    <w:rsid w:val="0099324C"/>
    <w:rsid w:val="00993627"/>
    <w:rsid w:val="00993658"/>
    <w:rsid w:val="0099367D"/>
    <w:rsid w:val="009936F0"/>
    <w:rsid w:val="009938F2"/>
    <w:rsid w:val="00993CB7"/>
    <w:rsid w:val="00993DA5"/>
    <w:rsid w:val="00993F9E"/>
    <w:rsid w:val="00994C13"/>
    <w:rsid w:val="00994CE9"/>
    <w:rsid w:val="0099507E"/>
    <w:rsid w:val="00995360"/>
    <w:rsid w:val="009954AD"/>
    <w:rsid w:val="00995581"/>
    <w:rsid w:val="00995A12"/>
    <w:rsid w:val="00995CE6"/>
    <w:rsid w:val="00995D7A"/>
    <w:rsid w:val="0099623F"/>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485"/>
    <w:rsid w:val="009A355A"/>
    <w:rsid w:val="009A3792"/>
    <w:rsid w:val="009A37AC"/>
    <w:rsid w:val="009A3AB5"/>
    <w:rsid w:val="009A3DA9"/>
    <w:rsid w:val="009A4518"/>
    <w:rsid w:val="009A47CB"/>
    <w:rsid w:val="009A504A"/>
    <w:rsid w:val="009A514C"/>
    <w:rsid w:val="009A516A"/>
    <w:rsid w:val="009A528E"/>
    <w:rsid w:val="009A5C51"/>
    <w:rsid w:val="009A5F48"/>
    <w:rsid w:val="009A60D8"/>
    <w:rsid w:val="009A6127"/>
    <w:rsid w:val="009A637B"/>
    <w:rsid w:val="009A6456"/>
    <w:rsid w:val="009A6513"/>
    <w:rsid w:val="009A6960"/>
    <w:rsid w:val="009A6BAA"/>
    <w:rsid w:val="009A6C74"/>
    <w:rsid w:val="009A6D32"/>
    <w:rsid w:val="009A7100"/>
    <w:rsid w:val="009A7154"/>
    <w:rsid w:val="009A7541"/>
    <w:rsid w:val="009A78D1"/>
    <w:rsid w:val="009A7A99"/>
    <w:rsid w:val="009A7E57"/>
    <w:rsid w:val="009B003C"/>
    <w:rsid w:val="009B0097"/>
    <w:rsid w:val="009B10C5"/>
    <w:rsid w:val="009B112A"/>
    <w:rsid w:val="009B17C5"/>
    <w:rsid w:val="009B25DC"/>
    <w:rsid w:val="009B281D"/>
    <w:rsid w:val="009B29B5"/>
    <w:rsid w:val="009B3221"/>
    <w:rsid w:val="009B33F1"/>
    <w:rsid w:val="009B346F"/>
    <w:rsid w:val="009B3745"/>
    <w:rsid w:val="009B381A"/>
    <w:rsid w:val="009B39BC"/>
    <w:rsid w:val="009B3C79"/>
    <w:rsid w:val="009B4821"/>
    <w:rsid w:val="009B4BED"/>
    <w:rsid w:val="009B4C24"/>
    <w:rsid w:val="009B5211"/>
    <w:rsid w:val="009B5821"/>
    <w:rsid w:val="009B59B0"/>
    <w:rsid w:val="009B5E51"/>
    <w:rsid w:val="009B616B"/>
    <w:rsid w:val="009B6577"/>
    <w:rsid w:val="009B68AD"/>
    <w:rsid w:val="009B6AFB"/>
    <w:rsid w:val="009B6C13"/>
    <w:rsid w:val="009B7045"/>
    <w:rsid w:val="009B7833"/>
    <w:rsid w:val="009B7BB7"/>
    <w:rsid w:val="009B7F7E"/>
    <w:rsid w:val="009B7FFA"/>
    <w:rsid w:val="009C00EF"/>
    <w:rsid w:val="009C01D2"/>
    <w:rsid w:val="009C01D3"/>
    <w:rsid w:val="009C080A"/>
    <w:rsid w:val="009C098E"/>
    <w:rsid w:val="009C0BC1"/>
    <w:rsid w:val="009C0D57"/>
    <w:rsid w:val="009C0DBE"/>
    <w:rsid w:val="009C0FC3"/>
    <w:rsid w:val="009C10DF"/>
    <w:rsid w:val="009C159E"/>
    <w:rsid w:val="009C163E"/>
    <w:rsid w:val="009C1A35"/>
    <w:rsid w:val="009C1C46"/>
    <w:rsid w:val="009C1D4B"/>
    <w:rsid w:val="009C1E0C"/>
    <w:rsid w:val="009C281C"/>
    <w:rsid w:val="009C28FC"/>
    <w:rsid w:val="009C3D88"/>
    <w:rsid w:val="009C4560"/>
    <w:rsid w:val="009C45A3"/>
    <w:rsid w:val="009C4EF7"/>
    <w:rsid w:val="009C520B"/>
    <w:rsid w:val="009C528F"/>
    <w:rsid w:val="009C52FB"/>
    <w:rsid w:val="009C5538"/>
    <w:rsid w:val="009C5785"/>
    <w:rsid w:val="009C5874"/>
    <w:rsid w:val="009C6768"/>
    <w:rsid w:val="009C681F"/>
    <w:rsid w:val="009C6894"/>
    <w:rsid w:val="009C6A04"/>
    <w:rsid w:val="009C6B3B"/>
    <w:rsid w:val="009C6B7B"/>
    <w:rsid w:val="009C6E93"/>
    <w:rsid w:val="009C7147"/>
    <w:rsid w:val="009C7690"/>
    <w:rsid w:val="009C7E2A"/>
    <w:rsid w:val="009C7F47"/>
    <w:rsid w:val="009C7FEB"/>
    <w:rsid w:val="009D011E"/>
    <w:rsid w:val="009D0361"/>
    <w:rsid w:val="009D0720"/>
    <w:rsid w:val="009D079F"/>
    <w:rsid w:val="009D0897"/>
    <w:rsid w:val="009D09A8"/>
    <w:rsid w:val="009D12B5"/>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C15"/>
    <w:rsid w:val="009D708B"/>
    <w:rsid w:val="009D75A4"/>
    <w:rsid w:val="009D766D"/>
    <w:rsid w:val="009D7B25"/>
    <w:rsid w:val="009D7DD5"/>
    <w:rsid w:val="009E00D4"/>
    <w:rsid w:val="009E06AD"/>
    <w:rsid w:val="009E11A9"/>
    <w:rsid w:val="009E120A"/>
    <w:rsid w:val="009E12B8"/>
    <w:rsid w:val="009E176B"/>
    <w:rsid w:val="009E1957"/>
    <w:rsid w:val="009E1D4A"/>
    <w:rsid w:val="009E1E13"/>
    <w:rsid w:val="009E1F70"/>
    <w:rsid w:val="009E1FFC"/>
    <w:rsid w:val="009E2787"/>
    <w:rsid w:val="009E2F97"/>
    <w:rsid w:val="009E3235"/>
    <w:rsid w:val="009E326F"/>
    <w:rsid w:val="009E33F2"/>
    <w:rsid w:val="009E3790"/>
    <w:rsid w:val="009E457F"/>
    <w:rsid w:val="009E5039"/>
    <w:rsid w:val="009E532F"/>
    <w:rsid w:val="009E53AA"/>
    <w:rsid w:val="009E53D6"/>
    <w:rsid w:val="009E5656"/>
    <w:rsid w:val="009E5AB4"/>
    <w:rsid w:val="009E605E"/>
    <w:rsid w:val="009E641D"/>
    <w:rsid w:val="009E64BF"/>
    <w:rsid w:val="009E653E"/>
    <w:rsid w:val="009E6770"/>
    <w:rsid w:val="009E6F6E"/>
    <w:rsid w:val="009E718F"/>
    <w:rsid w:val="009E7246"/>
    <w:rsid w:val="009E73BF"/>
    <w:rsid w:val="009E7677"/>
    <w:rsid w:val="009E798E"/>
    <w:rsid w:val="009F0581"/>
    <w:rsid w:val="009F06F6"/>
    <w:rsid w:val="009F0C38"/>
    <w:rsid w:val="009F0CD1"/>
    <w:rsid w:val="009F1033"/>
    <w:rsid w:val="009F187B"/>
    <w:rsid w:val="009F1933"/>
    <w:rsid w:val="009F1FEE"/>
    <w:rsid w:val="009F2881"/>
    <w:rsid w:val="009F2E7E"/>
    <w:rsid w:val="009F37A0"/>
    <w:rsid w:val="009F39A6"/>
    <w:rsid w:val="009F39E2"/>
    <w:rsid w:val="009F3A4B"/>
    <w:rsid w:val="009F3D85"/>
    <w:rsid w:val="009F3DF4"/>
    <w:rsid w:val="009F3E03"/>
    <w:rsid w:val="009F3E1D"/>
    <w:rsid w:val="009F41E1"/>
    <w:rsid w:val="009F4311"/>
    <w:rsid w:val="009F4375"/>
    <w:rsid w:val="009F4834"/>
    <w:rsid w:val="009F4F05"/>
    <w:rsid w:val="009F5466"/>
    <w:rsid w:val="009F5606"/>
    <w:rsid w:val="009F58DC"/>
    <w:rsid w:val="009F59DA"/>
    <w:rsid w:val="009F5CA4"/>
    <w:rsid w:val="009F5DD3"/>
    <w:rsid w:val="009F6410"/>
    <w:rsid w:val="009F6457"/>
    <w:rsid w:val="009F669B"/>
    <w:rsid w:val="009F66DF"/>
    <w:rsid w:val="009F6DF5"/>
    <w:rsid w:val="009F7105"/>
    <w:rsid w:val="009F7169"/>
    <w:rsid w:val="009F76CB"/>
    <w:rsid w:val="009F7883"/>
    <w:rsid w:val="009F7CBA"/>
    <w:rsid w:val="00A00374"/>
    <w:rsid w:val="00A00519"/>
    <w:rsid w:val="00A00892"/>
    <w:rsid w:val="00A00E09"/>
    <w:rsid w:val="00A00F01"/>
    <w:rsid w:val="00A00F52"/>
    <w:rsid w:val="00A01006"/>
    <w:rsid w:val="00A011C6"/>
    <w:rsid w:val="00A01EA2"/>
    <w:rsid w:val="00A0267E"/>
    <w:rsid w:val="00A02A7C"/>
    <w:rsid w:val="00A02B26"/>
    <w:rsid w:val="00A03893"/>
    <w:rsid w:val="00A0394B"/>
    <w:rsid w:val="00A03AE6"/>
    <w:rsid w:val="00A03CC8"/>
    <w:rsid w:val="00A03CF1"/>
    <w:rsid w:val="00A0404C"/>
    <w:rsid w:val="00A044F4"/>
    <w:rsid w:val="00A04541"/>
    <w:rsid w:val="00A04846"/>
    <w:rsid w:val="00A0484C"/>
    <w:rsid w:val="00A0486C"/>
    <w:rsid w:val="00A04A92"/>
    <w:rsid w:val="00A0519C"/>
    <w:rsid w:val="00A0521C"/>
    <w:rsid w:val="00A0559E"/>
    <w:rsid w:val="00A05A1F"/>
    <w:rsid w:val="00A05BA9"/>
    <w:rsid w:val="00A05D5E"/>
    <w:rsid w:val="00A05DFF"/>
    <w:rsid w:val="00A05FF8"/>
    <w:rsid w:val="00A066E6"/>
    <w:rsid w:val="00A0687B"/>
    <w:rsid w:val="00A069BD"/>
    <w:rsid w:val="00A06A47"/>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0E69"/>
    <w:rsid w:val="00A114B5"/>
    <w:rsid w:val="00A115BF"/>
    <w:rsid w:val="00A11ACA"/>
    <w:rsid w:val="00A11DD3"/>
    <w:rsid w:val="00A11E0F"/>
    <w:rsid w:val="00A121EA"/>
    <w:rsid w:val="00A12206"/>
    <w:rsid w:val="00A12301"/>
    <w:rsid w:val="00A1260C"/>
    <w:rsid w:val="00A12713"/>
    <w:rsid w:val="00A12A73"/>
    <w:rsid w:val="00A12BEE"/>
    <w:rsid w:val="00A12EE8"/>
    <w:rsid w:val="00A131A4"/>
    <w:rsid w:val="00A13511"/>
    <w:rsid w:val="00A13715"/>
    <w:rsid w:val="00A13B4D"/>
    <w:rsid w:val="00A13C42"/>
    <w:rsid w:val="00A13CD6"/>
    <w:rsid w:val="00A13CF1"/>
    <w:rsid w:val="00A13D0E"/>
    <w:rsid w:val="00A13E59"/>
    <w:rsid w:val="00A145D0"/>
    <w:rsid w:val="00A145FA"/>
    <w:rsid w:val="00A14743"/>
    <w:rsid w:val="00A14B5D"/>
    <w:rsid w:val="00A152F7"/>
    <w:rsid w:val="00A15521"/>
    <w:rsid w:val="00A1562F"/>
    <w:rsid w:val="00A157EC"/>
    <w:rsid w:val="00A15ABD"/>
    <w:rsid w:val="00A15E30"/>
    <w:rsid w:val="00A15F4A"/>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A50"/>
    <w:rsid w:val="00A20BC0"/>
    <w:rsid w:val="00A20FB5"/>
    <w:rsid w:val="00A2104B"/>
    <w:rsid w:val="00A210E9"/>
    <w:rsid w:val="00A218AE"/>
    <w:rsid w:val="00A21A9D"/>
    <w:rsid w:val="00A21AAA"/>
    <w:rsid w:val="00A21AAF"/>
    <w:rsid w:val="00A21C94"/>
    <w:rsid w:val="00A21E51"/>
    <w:rsid w:val="00A22132"/>
    <w:rsid w:val="00A22207"/>
    <w:rsid w:val="00A22559"/>
    <w:rsid w:val="00A226BE"/>
    <w:rsid w:val="00A229E0"/>
    <w:rsid w:val="00A22D9C"/>
    <w:rsid w:val="00A23097"/>
    <w:rsid w:val="00A2333D"/>
    <w:rsid w:val="00A23512"/>
    <w:rsid w:val="00A23921"/>
    <w:rsid w:val="00A23DD8"/>
    <w:rsid w:val="00A24150"/>
    <w:rsid w:val="00A24701"/>
    <w:rsid w:val="00A2470A"/>
    <w:rsid w:val="00A2481C"/>
    <w:rsid w:val="00A24CCF"/>
    <w:rsid w:val="00A24D81"/>
    <w:rsid w:val="00A25155"/>
    <w:rsid w:val="00A25420"/>
    <w:rsid w:val="00A2583E"/>
    <w:rsid w:val="00A25A28"/>
    <w:rsid w:val="00A25C44"/>
    <w:rsid w:val="00A25F8A"/>
    <w:rsid w:val="00A261E4"/>
    <w:rsid w:val="00A26883"/>
    <w:rsid w:val="00A26A8C"/>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7D1"/>
    <w:rsid w:val="00A34A25"/>
    <w:rsid w:val="00A34BD1"/>
    <w:rsid w:val="00A34F84"/>
    <w:rsid w:val="00A34FD0"/>
    <w:rsid w:val="00A3548A"/>
    <w:rsid w:val="00A355BC"/>
    <w:rsid w:val="00A35735"/>
    <w:rsid w:val="00A35A0B"/>
    <w:rsid w:val="00A362CB"/>
    <w:rsid w:val="00A36694"/>
    <w:rsid w:val="00A36DA5"/>
    <w:rsid w:val="00A36DC8"/>
    <w:rsid w:val="00A370C7"/>
    <w:rsid w:val="00A3747D"/>
    <w:rsid w:val="00A37A59"/>
    <w:rsid w:val="00A40296"/>
    <w:rsid w:val="00A402A6"/>
    <w:rsid w:val="00A40531"/>
    <w:rsid w:val="00A40889"/>
    <w:rsid w:val="00A40B02"/>
    <w:rsid w:val="00A40C69"/>
    <w:rsid w:val="00A41009"/>
    <w:rsid w:val="00A41179"/>
    <w:rsid w:val="00A416E6"/>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A4"/>
    <w:rsid w:val="00A470ED"/>
    <w:rsid w:val="00A47218"/>
    <w:rsid w:val="00A47430"/>
    <w:rsid w:val="00A4761F"/>
    <w:rsid w:val="00A47803"/>
    <w:rsid w:val="00A479AE"/>
    <w:rsid w:val="00A47B4B"/>
    <w:rsid w:val="00A47BED"/>
    <w:rsid w:val="00A5044D"/>
    <w:rsid w:val="00A50A4F"/>
    <w:rsid w:val="00A50B00"/>
    <w:rsid w:val="00A50CE8"/>
    <w:rsid w:val="00A511FB"/>
    <w:rsid w:val="00A514EB"/>
    <w:rsid w:val="00A515F6"/>
    <w:rsid w:val="00A5171C"/>
    <w:rsid w:val="00A51EB9"/>
    <w:rsid w:val="00A51F0E"/>
    <w:rsid w:val="00A521E0"/>
    <w:rsid w:val="00A52870"/>
    <w:rsid w:val="00A52928"/>
    <w:rsid w:val="00A52B0A"/>
    <w:rsid w:val="00A52D1E"/>
    <w:rsid w:val="00A52FE8"/>
    <w:rsid w:val="00A53831"/>
    <w:rsid w:val="00A53F28"/>
    <w:rsid w:val="00A54139"/>
    <w:rsid w:val="00A544BF"/>
    <w:rsid w:val="00A54A61"/>
    <w:rsid w:val="00A54A90"/>
    <w:rsid w:val="00A54C7D"/>
    <w:rsid w:val="00A54D16"/>
    <w:rsid w:val="00A551A0"/>
    <w:rsid w:val="00A5579B"/>
    <w:rsid w:val="00A55855"/>
    <w:rsid w:val="00A5586A"/>
    <w:rsid w:val="00A55877"/>
    <w:rsid w:val="00A5587F"/>
    <w:rsid w:val="00A55BB7"/>
    <w:rsid w:val="00A55CCE"/>
    <w:rsid w:val="00A55E76"/>
    <w:rsid w:val="00A55F31"/>
    <w:rsid w:val="00A55FFF"/>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1CC"/>
    <w:rsid w:val="00A61298"/>
    <w:rsid w:val="00A61828"/>
    <w:rsid w:val="00A619B5"/>
    <w:rsid w:val="00A61BD5"/>
    <w:rsid w:val="00A620AA"/>
    <w:rsid w:val="00A6255D"/>
    <w:rsid w:val="00A62953"/>
    <w:rsid w:val="00A62961"/>
    <w:rsid w:val="00A62977"/>
    <w:rsid w:val="00A62D25"/>
    <w:rsid w:val="00A630F5"/>
    <w:rsid w:val="00A634A0"/>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0B0"/>
    <w:rsid w:val="00A666D5"/>
    <w:rsid w:val="00A6681D"/>
    <w:rsid w:val="00A66A5A"/>
    <w:rsid w:val="00A67238"/>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07"/>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038"/>
    <w:rsid w:val="00A8221B"/>
    <w:rsid w:val="00A82665"/>
    <w:rsid w:val="00A826CD"/>
    <w:rsid w:val="00A82951"/>
    <w:rsid w:val="00A82DA1"/>
    <w:rsid w:val="00A82FA5"/>
    <w:rsid w:val="00A83126"/>
    <w:rsid w:val="00A831F0"/>
    <w:rsid w:val="00A834EC"/>
    <w:rsid w:val="00A8353F"/>
    <w:rsid w:val="00A83710"/>
    <w:rsid w:val="00A83BF1"/>
    <w:rsid w:val="00A83C06"/>
    <w:rsid w:val="00A83C5B"/>
    <w:rsid w:val="00A84298"/>
    <w:rsid w:val="00A8490B"/>
    <w:rsid w:val="00A8513A"/>
    <w:rsid w:val="00A8523D"/>
    <w:rsid w:val="00A853DF"/>
    <w:rsid w:val="00A85661"/>
    <w:rsid w:val="00A859F3"/>
    <w:rsid w:val="00A85A59"/>
    <w:rsid w:val="00A85FFF"/>
    <w:rsid w:val="00A869B4"/>
    <w:rsid w:val="00A86ACD"/>
    <w:rsid w:val="00A86AE7"/>
    <w:rsid w:val="00A86D23"/>
    <w:rsid w:val="00A86EE1"/>
    <w:rsid w:val="00A86FEF"/>
    <w:rsid w:val="00A87482"/>
    <w:rsid w:val="00A87C98"/>
    <w:rsid w:val="00A87CDC"/>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F55"/>
    <w:rsid w:val="00A9505F"/>
    <w:rsid w:val="00A9526D"/>
    <w:rsid w:val="00A9580B"/>
    <w:rsid w:val="00A95A3E"/>
    <w:rsid w:val="00A95CB8"/>
    <w:rsid w:val="00A95DBB"/>
    <w:rsid w:val="00A96058"/>
    <w:rsid w:val="00A965CF"/>
    <w:rsid w:val="00A96801"/>
    <w:rsid w:val="00A9692B"/>
    <w:rsid w:val="00A96D7E"/>
    <w:rsid w:val="00A9727C"/>
    <w:rsid w:val="00A97666"/>
    <w:rsid w:val="00A97711"/>
    <w:rsid w:val="00A97A94"/>
    <w:rsid w:val="00A97B8C"/>
    <w:rsid w:val="00A97E7B"/>
    <w:rsid w:val="00AA0003"/>
    <w:rsid w:val="00AA0115"/>
    <w:rsid w:val="00AA0ABC"/>
    <w:rsid w:val="00AA0B97"/>
    <w:rsid w:val="00AA0E35"/>
    <w:rsid w:val="00AA158B"/>
    <w:rsid w:val="00AA1D12"/>
    <w:rsid w:val="00AA1DD6"/>
    <w:rsid w:val="00AA1EA8"/>
    <w:rsid w:val="00AA1EEC"/>
    <w:rsid w:val="00AA210C"/>
    <w:rsid w:val="00AA24B4"/>
    <w:rsid w:val="00AA29F2"/>
    <w:rsid w:val="00AA2CCB"/>
    <w:rsid w:val="00AA2CD8"/>
    <w:rsid w:val="00AA2D01"/>
    <w:rsid w:val="00AA30A2"/>
    <w:rsid w:val="00AA34E4"/>
    <w:rsid w:val="00AA374C"/>
    <w:rsid w:val="00AA3927"/>
    <w:rsid w:val="00AA3B44"/>
    <w:rsid w:val="00AA3FF1"/>
    <w:rsid w:val="00AA461D"/>
    <w:rsid w:val="00AA4757"/>
    <w:rsid w:val="00AA4A34"/>
    <w:rsid w:val="00AA4B1B"/>
    <w:rsid w:val="00AA4E54"/>
    <w:rsid w:val="00AA5584"/>
    <w:rsid w:val="00AA59E2"/>
    <w:rsid w:val="00AA5B74"/>
    <w:rsid w:val="00AA5BD3"/>
    <w:rsid w:val="00AA6026"/>
    <w:rsid w:val="00AA6112"/>
    <w:rsid w:val="00AA6206"/>
    <w:rsid w:val="00AA630A"/>
    <w:rsid w:val="00AA6412"/>
    <w:rsid w:val="00AA69EF"/>
    <w:rsid w:val="00AA6B64"/>
    <w:rsid w:val="00AA6F9A"/>
    <w:rsid w:val="00AA7555"/>
    <w:rsid w:val="00AA757A"/>
    <w:rsid w:val="00AA7743"/>
    <w:rsid w:val="00AA7748"/>
    <w:rsid w:val="00AA7C4F"/>
    <w:rsid w:val="00AB001C"/>
    <w:rsid w:val="00AB027D"/>
    <w:rsid w:val="00AB02C8"/>
    <w:rsid w:val="00AB06B8"/>
    <w:rsid w:val="00AB08EE"/>
    <w:rsid w:val="00AB0ADE"/>
    <w:rsid w:val="00AB0CA0"/>
    <w:rsid w:val="00AB102D"/>
    <w:rsid w:val="00AB1A33"/>
    <w:rsid w:val="00AB1C99"/>
    <w:rsid w:val="00AB243D"/>
    <w:rsid w:val="00AB2857"/>
    <w:rsid w:val="00AB2B10"/>
    <w:rsid w:val="00AB3299"/>
    <w:rsid w:val="00AB3418"/>
    <w:rsid w:val="00AB3490"/>
    <w:rsid w:val="00AB3491"/>
    <w:rsid w:val="00AB376B"/>
    <w:rsid w:val="00AB37C5"/>
    <w:rsid w:val="00AB3A40"/>
    <w:rsid w:val="00AB3D94"/>
    <w:rsid w:val="00AB3E16"/>
    <w:rsid w:val="00AB3E3E"/>
    <w:rsid w:val="00AB3F13"/>
    <w:rsid w:val="00AB3F37"/>
    <w:rsid w:val="00AB4157"/>
    <w:rsid w:val="00AB42FF"/>
    <w:rsid w:val="00AB4C9B"/>
    <w:rsid w:val="00AB513E"/>
    <w:rsid w:val="00AB53BA"/>
    <w:rsid w:val="00AB57AD"/>
    <w:rsid w:val="00AB583A"/>
    <w:rsid w:val="00AB5AE7"/>
    <w:rsid w:val="00AB5B43"/>
    <w:rsid w:val="00AB5C9B"/>
    <w:rsid w:val="00AB6070"/>
    <w:rsid w:val="00AB642C"/>
    <w:rsid w:val="00AB6E13"/>
    <w:rsid w:val="00AB7134"/>
    <w:rsid w:val="00AB76D5"/>
    <w:rsid w:val="00AB7787"/>
    <w:rsid w:val="00AB78AC"/>
    <w:rsid w:val="00AB7964"/>
    <w:rsid w:val="00AB7C60"/>
    <w:rsid w:val="00AB7ECF"/>
    <w:rsid w:val="00AC000A"/>
    <w:rsid w:val="00AC0B36"/>
    <w:rsid w:val="00AC0CEF"/>
    <w:rsid w:val="00AC0EA9"/>
    <w:rsid w:val="00AC1069"/>
    <w:rsid w:val="00AC1191"/>
    <w:rsid w:val="00AC1281"/>
    <w:rsid w:val="00AC20A9"/>
    <w:rsid w:val="00AC231A"/>
    <w:rsid w:val="00AC2AEF"/>
    <w:rsid w:val="00AC2D39"/>
    <w:rsid w:val="00AC2D4E"/>
    <w:rsid w:val="00AC3084"/>
    <w:rsid w:val="00AC318B"/>
    <w:rsid w:val="00AC3431"/>
    <w:rsid w:val="00AC38E9"/>
    <w:rsid w:val="00AC3C7B"/>
    <w:rsid w:val="00AC438B"/>
    <w:rsid w:val="00AC45D6"/>
    <w:rsid w:val="00AC471F"/>
    <w:rsid w:val="00AC4808"/>
    <w:rsid w:val="00AC4883"/>
    <w:rsid w:val="00AC4D53"/>
    <w:rsid w:val="00AC4D96"/>
    <w:rsid w:val="00AC4E2E"/>
    <w:rsid w:val="00AC5A3B"/>
    <w:rsid w:val="00AC5AB6"/>
    <w:rsid w:val="00AC61B3"/>
    <w:rsid w:val="00AC6321"/>
    <w:rsid w:val="00AC63F4"/>
    <w:rsid w:val="00AC6521"/>
    <w:rsid w:val="00AC690A"/>
    <w:rsid w:val="00AC6D0A"/>
    <w:rsid w:val="00AC769F"/>
    <w:rsid w:val="00AC7DDE"/>
    <w:rsid w:val="00AD010D"/>
    <w:rsid w:val="00AD0EAA"/>
    <w:rsid w:val="00AD12BD"/>
    <w:rsid w:val="00AD12D2"/>
    <w:rsid w:val="00AD158D"/>
    <w:rsid w:val="00AD15DE"/>
    <w:rsid w:val="00AD163D"/>
    <w:rsid w:val="00AD1CB3"/>
    <w:rsid w:val="00AD1DFE"/>
    <w:rsid w:val="00AD1F06"/>
    <w:rsid w:val="00AD27FC"/>
    <w:rsid w:val="00AD284F"/>
    <w:rsid w:val="00AD28FD"/>
    <w:rsid w:val="00AD2A7F"/>
    <w:rsid w:val="00AD2ACB"/>
    <w:rsid w:val="00AD2B23"/>
    <w:rsid w:val="00AD2BAD"/>
    <w:rsid w:val="00AD2BBD"/>
    <w:rsid w:val="00AD2D96"/>
    <w:rsid w:val="00AD3042"/>
    <w:rsid w:val="00AD3047"/>
    <w:rsid w:val="00AD32A2"/>
    <w:rsid w:val="00AD33C3"/>
    <w:rsid w:val="00AD34A1"/>
    <w:rsid w:val="00AD35D9"/>
    <w:rsid w:val="00AD3BEC"/>
    <w:rsid w:val="00AD3E45"/>
    <w:rsid w:val="00AD425A"/>
    <w:rsid w:val="00AD48F9"/>
    <w:rsid w:val="00AD514B"/>
    <w:rsid w:val="00AD5542"/>
    <w:rsid w:val="00AD58EB"/>
    <w:rsid w:val="00AD5930"/>
    <w:rsid w:val="00AD598E"/>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5A1"/>
    <w:rsid w:val="00AE29B5"/>
    <w:rsid w:val="00AE2BFE"/>
    <w:rsid w:val="00AE3004"/>
    <w:rsid w:val="00AE31BA"/>
    <w:rsid w:val="00AE34B9"/>
    <w:rsid w:val="00AE39C1"/>
    <w:rsid w:val="00AE3CE1"/>
    <w:rsid w:val="00AE4557"/>
    <w:rsid w:val="00AE45B7"/>
    <w:rsid w:val="00AE492A"/>
    <w:rsid w:val="00AE49A4"/>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7A7"/>
    <w:rsid w:val="00AE7992"/>
    <w:rsid w:val="00AE7E0E"/>
    <w:rsid w:val="00AF0801"/>
    <w:rsid w:val="00AF09F1"/>
    <w:rsid w:val="00AF13A3"/>
    <w:rsid w:val="00AF13DC"/>
    <w:rsid w:val="00AF1414"/>
    <w:rsid w:val="00AF18E7"/>
    <w:rsid w:val="00AF1C26"/>
    <w:rsid w:val="00AF266E"/>
    <w:rsid w:val="00AF284B"/>
    <w:rsid w:val="00AF28B0"/>
    <w:rsid w:val="00AF2D55"/>
    <w:rsid w:val="00AF2DED"/>
    <w:rsid w:val="00AF3321"/>
    <w:rsid w:val="00AF36F0"/>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1A4"/>
    <w:rsid w:val="00AF63A9"/>
    <w:rsid w:val="00AF6591"/>
    <w:rsid w:val="00AF66F1"/>
    <w:rsid w:val="00AF6AE3"/>
    <w:rsid w:val="00AF6B1B"/>
    <w:rsid w:val="00AF738A"/>
    <w:rsid w:val="00AF7C50"/>
    <w:rsid w:val="00AF7F09"/>
    <w:rsid w:val="00B002BA"/>
    <w:rsid w:val="00B00306"/>
    <w:rsid w:val="00B00824"/>
    <w:rsid w:val="00B00D62"/>
    <w:rsid w:val="00B00F73"/>
    <w:rsid w:val="00B00FF2"/>
    <w:rsid w:val="00B010D3"/>
    <w:rsid w:val="00B015BB"/>
    <w:rsid w:val="00B01A7A"/>
    <w:rsid w:val="00B01CC2"/>
    <w:rsid w:val="00B01F0D"/>
    <w:rsid w:val="00B02014"/>
    <w:rsid w:val="00B02112"/>
    <w:rsid w:val="00B0226B"/>
    <w:rsid w:val="00B0226D"/>
    <w:rsid w:val="00B023FC"/>
    <w:rsid w:val="00B02A4C"/>
    <w:rsid w:val="00B03101"/>
    <w:rsid w:val="00B039CE"/>
    <w:rsid w:val="00B03D26"/>
    <w:rsid w:val="00B03E1C"/>
    <w:rsid w:val="00B04134"/>
    <w:rsid w:val="00B045B9"/>
    <w:rsid w:val="00B04CAE"/>
    <w:rsid w:val="00B04D36"/>
    <w:rsid w:val="00B04F11"/>
    <w:rsid w:val="00B05188"/>
    <w:rsid w:val="00B051C4"/>
    <w:rsid w:val="00B052E4"/>
    <w:rsid w:val="00B054CE"/>
    <w:rsid w:val="00B05688"/>
    <w:rsid w:val="00B05E34"/>
    <w:rsid w:val="00B060B4"/>
    <w:rsid w:val="00B06820"/>
    <w:rsid w:val="00B06AF4"/>
    <w:rsid w:val="00B06C77"/>
    <w:rsid w:val="00B07079"/>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BDB"/>
    <w:rsid w:val="00B11E29"/>
    <w:rsid w:val="00B124B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05A"/>
    <w:rsid w:val="00B165C5"/>
    <w:rsid w:val="00B167A6"/>
    <w:rsid w:val="00B16B5F"/>
    <w:rsid w:val="00B16E3A"/>
    <w:rsid w:val="00B16F43"/>
    <w:rsid w:val="00B17006"/>
    <w:rsid w:val="00B171EB"/>
    <w:rsid w:val="00B1736C"/>
    <w:rsid w:val="00B17744"/>
    <w:rsid w:val="00B17853"/>
    <w:rsid w:val="00B17CB7"/>
    <w:rsid w:val="00B20057"/>
    <w:rsid w:val="00B20075"/>
    <w:rsid w:val="00B2043A"/>
    <w:rsid w:val="00B205E5"/>
    <w:rsid w:val="00B206FB"/>
    <w:rsid w:val="00B20C79"/>
    <w:rsid w:val="00B20E2B"/>
    <w:rsid w:val="00B21016"/>
    <w:rsid w:val="00B215F9"/>
    <w:rsid w:val="00B21B01"/>
    <w:rsid w:val="00B21CA7"/>
    <w:rsid w:val="00B21CB7"/>
    <w:rsid w:val="00B21D72"/>
    <w:rsid w:val="00B21D85"/>
    <w:rsid w:val="00B21DF9"/>
    <w:rsid w:val="00B21FD0"/>
    <w:rsid w:val="00B223F6"/>
    <w:rsid w:val="00B224FD"/>
    <w:rsid w:val="00B2292D"/>
    <w:rsid w:val="00B233A9"/>
    <w:rsid w:val="00B239CC"/>
    <w:rsid w:val="00B23A73"/>
    <w:rsid w:val="00B24059"/>
    <w:rsid w:val="00B2451D"/>
    <w:rsid w:val="00B24B81"/>
    <w:rsid w:val="00B24E7D"/>
    <w:rsid w:val="00B24F49"/>
    <w:rsid w:val="00B254EC"/>
    <w:rsid w:val="00B254EE"/>
    <w:rsid w:val="00B25585"/>
    <w:rsid w:val="00B2564F"/>
    <w:rsid w:val="00B257D5"/>
    <w:rsid w:val="00B25A70"/>
    <w:rsid w:val="00B25BD8"/>
    <w:rsid w:val="00B25E1D"/>
    <w:rsid w:val="00B25F9A"/>
    <w:rsid w:val="00B2609F"/>
    <w:rsid w:val="00B2613A"/>
    <w:rsid w:val="00B2655A"/>
    <w:rsid w:val="00B269CE"/>
    <w:rsid w:val="00B2757B"/>
    <w:rsid w:val="00B27D54"/>
    <w:rsid w:val="00B303BE"/>
    <w:rsid w:val="00B305C0"/>
    <w:rsid w:val="00B30992"/>
    <w:rsid w:val="00B309A9"/>
    <w:rsid w:val="00B30D8A"/>
    <w:rsid w:val="00B31E5F"/>
    <w:rsid w:val="00B32607"/>
    <w:rsid w:val="00B326BE"/>
    <w:rsid w:val="00B32821"/>
    <w:rsid w:val="00B32B1B"/>
    <w:rsid w:val="00B32CE3"/>
    <w:rsid w:val="00B3331B"/>
    <w:rsid w:val="00B33595"/>
    <w:rsid w:val="00B3396B"/>
    <w:rsid w:val="00B3467B"/>
    <w:rsid w:val="00B34886"/>
    <w:rsid w:val="00B3488B"/>
    <w:rsid w:val="00B3511C"/>
    <w:rsid w:val="00B3539A"/>
    <w:rsid w:val="00B35620"/>
    <w:rsid w:val="00B35643"/>
    <w:rsid w:val="00B35CB3"/>
    <w:rsid w:val="00B35E86"/>
    <w:rsid w:val="00B35F8E"/>
    <w:rsid w:val="00B36F42"/>
    <w:rsid w:val="00B370D2"/>
    <w:rsid w:val="00B37121"/>
    <w:rsid w:val="00B373CF"/>
    <w:rsid w:val="00B37903"/>
    <w:rsid w:val="00B37BF2"/>
    <w:rsid w:val="00B37DD5"/>
    <w:rsid w:val="00B4003E"/>
    <w:rsid w:val="00B40292"/>
    <w:rsid w:val="00B40461"/>
    <w:rsid w:val="00B4057B"/>
    <w:rsid w:val="00B405E4"/>
    <w:rsid w:val="00B40644"/>
    <w:rsid w:val="00B4067C"/>
    <w:rsid w:val="00B406B2"/>
    <w:rsid w:val="00B40BF1"/>
    <w:rsid w:val="00B40D73"/>
    <w:rsid w:val="00B41115"/>
    <w:rsid w:val="00B411A3"/>
    <w:rsid w:val="00B411CC"/>
    <w:rsid w:val="00B412CB"/>
    <w:rsid w:val="00B41351"/>
    <w:rsid w:val="00B4149F"/>
    <w:rsid w:val="00B415AD"/>
    <w:rsid w:val="00B415EF"/>
    <w:rsid w:val="00B41B34"/>
    <w:rsid w:val="00B41C34"/>
    <w:rsid w:val="00B427E4"/>
    <w:rsid w:val="00B42879"/>
    <w:rsid w:val="00B42B9A"/>
    <w:rsid w:val="00B42F07"/>
    <w:rsid w:val="00B42F58"/>
    <w:rsid w:val="00B430D3"/>
    <w:rsid w:val="00B432D4"/>
    <w:rsid w:val="00B4357E"/>
    <w:rsid w:val="00B437BD"/>
    <w:rsid w:val="00B437EF"/>
    <w:rsid w:val="00B43965"/>
    <w:rsid w:val="00B43985"/>
    <w:rsid w:val="00B439FA"/>
    <w:rsid w:val="00B43D4D"/>
    <w:rsid w:val="00B440CF"/>
    <w:rsid w:val="00B443C5"/>
    <w:rsid w:val="00B4472F"/>
    <w:rsid w:val="00B4474D"/>
    <w:rsid w:val="00B4485B"/>
    <w:rsid w:val="00B45029"/>
    <w:rsid w:val="00B4589B"/>
    <w:rsid w:val="00B45A61"/>
    <w:rsid w:val="00B45BD0"/>
    <w:rsid w:val="00B460AA"/>
    <w:rsid w:val="00B462D6"/>
    <w:rsid w:val="00B46BBB"/>
    <w:rsid w:val="00B47784"/>
    <w:rsid w:val="00B4783F"/>
    <w:rsid w:val="00B47B8E"/>
    <w:rsid w:val="00B47CB5"/>
    <w:rsid w:val="00B47CEF"/>
    <w:rsid w:val="00B47F65"/>
    <w:rsid w:val="00B504F7"/>
    <w:rsid w:val="00B50E7D"/>
    <w:rsid w:val="00B51014"/>
    <w:rsid w:val="00B51420"/>
    <w:rsid w:val="00B51526"/>
    <w:rsid w:val="00B51A40"/>
    <w:rsid w:val="00B52242"/>
    <w:rsid w:val="00B522A9"/>
    <w:rsid w:val="00B52559"/>
    <w:rsid w:val="00B52646"/>
    <w:rsid w:val="00B529F2"/>
    <w:rsid w:val="00B52AAD"/>
    <w:rsid w:val="00B52C44"/>
    <w:rsid w:val="00B5390E"/>
    <w:rsid w:val="00B53EF5"/>
    <w:rsid w:val="00B5405D"/>
    <w:rsid w:val="00B5428C"/>
    <w:rsid w:val="00B5475E"/>
    <w:rsid w:val="00B54989"/>
    <w:rsid w:val="00B54AE9"/>
    <w:rsid w:val="00B54FA3"/>
    <w:rsid w:val="00B553CF"/>
    <w:rsid w:val="00B555B8"/>
    <w:rsid w:val="00B55A80"/>
    <w:rsid w:val="00B55ACA"/>
    <w:rsid w:val="00B55BE9"/>
    <w:rsid w:val="00B55F0A"/>
    <w:rsid w:val="00B5612F"/>
    <w:rsid w:val="00B566E0"/>
    <w:rsid w:val="00B5685D"/>
    <w:rsid w:val="00B57861"/>
    <w:rsid w:val="00B57D57"/>
    <w:rsid w:val="00B57F8B"/>
    <w:rsid w:val="00B6015E"/>
    <w:rsid w:val="00B6022F"/>
    <w:rsid w:val="00B60543"/>
    <w:rsid w:val="00B607B8"/>
    <w:rsid w:val="00B60C3B"/>
    <w:rsid w:val="00B60E6E"/>
    <w:rsid w:val="00B60EA9"/>
    <w:rsid w:val="00B6184F"/>
    <w:rsid w:val="00B619AF"/>
    <w:rsid w:val="00B61B85"/>
    <w:rsid w:val="00B61CFF"/>
    <w:rsid w:val="00B61F70"/>
    <w:rsid w:val="00B6237B"/>
    <w:rsid w:val="00B6237D"/>
    <w:rsid w:val="00B62A18"/>
    <w:rsid w:val="00B62A81"/>
    <w:rsid w:val="00B62FA7"/>
    <w:rsid w:val="00B6321F"/>
    <w:rsid w:val="00B63834"/>
    <w:rsid w:val="00B63870"/>
    <w:rsid w:val="00B63D4F"/>
    <w:rsid w:val="00B640AB"/>
    <w:rsid w:val="00B642F1"/>
    <w:rsid w:val="00B64398"/>
    <w:rsid w:val="00B64484"/>
    <w:rsid w:val="00B645EE"/>
    <w:rsid w:val="00B645F8"/>
    <w:rsid w:val="00B646A6"/>
    <w:rsid w:val="00B648DD"/>
    <w:rsid w:val="00B64D0C"/>
    <w:rsid w:val="00B64D4B"/>
    <w:rsid w:val="00B64E48"/>
    <w:rsid w:val="00B652B0"/>
    <w:rsid w:val="00B657B5"/>
    <w:rsid w:val="00B657E1"/>
    <w:rsid w:val="00B65ACA"/>
    <w:rsid w:val="00B65D1C"/>
    <w:rsid w:val="00B66453"/>
    <w:rsid w:val="00B664EC"/>
    <w:rsid w:val="00B66532"/>
    <w:rsid w:val="00B66801"/>
    <w:rsid w:val="00B6796C"/>
    <w:rsid w:val="00B67B2B"/>
    <w:rsid w:val="00B67E89"/>
    <w:rsid w:val="00B70333"/>
    <w:rsid w:val="00B70A49"/>
    <w:rsid w:val="00B70DDA"/>
    <w:rsid w:val="00B70EDB"/>
    <w:rsid w:val="00B71A5D"/>
    <w:rsid w:val="00B72184"/>
    <w:rsid w:val="00B72434"/>
    <w:rsid w:val="00B7273B"/>
    <w:rsid w:val="00B727B8"/>
    <w:rsid w:val="00B72BFE"/>
    <w:rsid w:val="00B73259"/>
    <w:rsid w:val="00B73453"/>
    <w:rsid w:val="00B737C7"/>
    <w:rsid w:val="00B73801"/>
    <w:rsid w:val="00B73ED3"/>
    <w:rsid w:val="00B73F1C"/>
    <w:rsid w:val="00B74146"/>
    <w:rsid w:val="00B741DB"/>
    <w:rsid w:val="00B74921"/>
    <w:rsid w:val="00B74A0D"/>
    <w:rsid w:val="00B74E45"/>
    <w:rsid w:val="00B74EC0"/>
    <w:rsid w:val="00B75549"/>
    <w:rsid w:val="00B75667"/>
    <w:rsid w:val="00B75947"/>
    <w:rsid w:val="00B75A33"/>
    <w:rsid w:val="00B76193"/>
    <w:rsid w:val="00B76727"/>
    <w:rsid w:val="00B76ABB"/>
    <w:rsid w:val="00B76E51"/>
    <w:rsid w:val="00B77062"/>
    <w:rsid w:val="00B7709F"/>
    <w:rsid w:val="00B7723E"/>
    <w:rsid w:val="00B7739F"/>
    <w:rsid w:val="00B773A3"/>
    <w:rsid w:val="00B774CC"/>
    <w:rsid w:val="00B776C4"/>
    <w:rsid w:val="00B7787A"/>
    <w:rsid w:val="00B77D8A"/>
    <w:rsid w:val="00B77FBB"/>
    <w:rsid w:val="00B77FC5"/>
    <w:rsid w:val="00B8053A"/>
    <w:rsid w:val="00B8053B"/>
    <w:rsid w:val="00B80795"/>
    <w:rsid w:val="00B80B2D"/>
    <w:rsid w:val="00B80F5B"/>
    <w:rsid w:val="00B812CD"/>
    <w:rsid w:val="00B81440"/>
    <w:rsid w:val="00B81578"/>
    <w:rsid w:val="00B81684"/>
    <w:rsid w:val="00B817F4"/>
    <w:rsid w:val="00B8206A"/>
    <w:rsid w:val="00B821AB"/>
    <w:rsid w:val="00B825C4"/>
    <w:rsid w:val="00B82974"/>
    <w:rsid w:val="00B830F7"/>
    <w:rsid w:val="00B8321E"/>
    <w:rsid w:val="00B83463"/>
    <w:rsid w:val="00B83947"/>
    <w:rsid w:val="00B83AC3"/>
    <w:rsid w:val="00B83DF6"/>
    <w:rsid w:val="00B8408E"/>
    <w:rsid w:val="00B84979"/>
    <w:rsid w:val="00B84BE8"/>
    <w:rsid w:val="00B84F1D"/>
    <w:rsid w:val="00B856E1"/>
    <w:rsid w:val="00B85D57"/>
    <w:rsid w:val="00B85E03"/>
    <w:rsid w:val="00B85F67"/>
    <w:rsid w:val="00B86017"/>
    <w:rsid w:val="00B862F4"/>
    <w:rsid w:val="00B86551"/>
    <w:rsid w:val="00B86557"/>
    <w:rsid w:val="00B8658C"/>
    <w:rsid w:val="00B865EC"/>
    <w:rsid w:val="00B86734"/>
    <w:rsid w:val="00B868FC"/>
    <w:rsid w:val="00B8692C"/>
    <w:rsid w:val="00B86BDC"/>
    <w:rsid w:val="00B86E06"/>
    <w:rsid w:val="00B871F6"/>
    <w:rsid w:val="00B874FB"/>
    <w:rsid w:val="00B8769E"/>
    <w:rsid w:val="00B90DC8"/>
    <w:rsid w:val="00B91356"/>
    <w:rsid w:val="00B91423"/>
    <w:rsid w:val="00B919B6"/>
    <w:rsid w:val="00B91B25"/>
    <w:rsid w:val="00B91E0F"/>
    <w:rsid w:val="00B925DB"/>
    <w:rsid w:val="00B92653"/>
    <w:rsid w:val="00B926CC"/>
    <w:rsid w:val="00B926E0"/>
    <w:rsid w:val="00B928B6"/>
    <w:rsid w:val="00B92F5B"/>
    <w:rsid w:val="00B93B55"/>
    <w:rsid w:val="00B93C36"/>
    <w:rsid w:val="00B93E5A"/>
    <w:rsid w:val="00B94054"/>
    <w:rsid w:val="00B94253"/>
    <w:rsid w:val="00B9436E"/>
    <w:rsid w:val="00B94450"/>
    <w:rsid w:val="00B950E8"/>
    <w:rsid w:val="00B95242"/>
    <w:rsid w:val="00B95305"/>
    <w:rsid w:val="00B95369"/>
    <w:rsid w:val="00B9545A"/>
    <w:rsid w:val="00B954FC"/>
    <w:rsid w:val="00B9561D"/>
    <w:rsid w:val="00B9584A"/>
    <w:rsid w:val="00B95A04"/>
    <w:rsid w:val="00B95C49"/>
    <w:rsid w:val="00B95CE8"/>
    <w:rsid w:val="00B95EEF"/>
    <w:rsid w:val="00B96228"/>
    <w:rsid w:val="00B96313"/>
    <w:rsid w:val="00B96ABF"/>
    <w:rsid w:val="00B96CBF"/>
    <w:rsid w:val="00B96CF0"/>
    <w:rsid w:val="00B96DA2"/>
    <w:rsid w:val="00B96EB6"/>
    <w:rsid w:val="00B96EF9"/>
    <w:rsid w:val="00B97088"/>
    <w:rsid w:val="00B97786"/>
    <w:rsid w:val="00B977E6"/>
    <w:rsid w:val="00B97B85"/>
    <w:rsid w:val="00BA0111"/>
    <w:rsid w:val="00BA067F"/>
    <w:rsid w:val="00BA1285"/>
    <w:rsid w:val="00BA13E0"/>
    <w:rsid w:val="00BA1526"/>
    <w:rsid w:val="00BA1570"/>
    <w:rsid w:val="00BA1782"/>
    <w:rsid w:val="00BA17C4"/>
    <w:rsid w:val="00BA1878"/>
    <w:rsid w:val="00BA1C20"/>
    <w:rsid w:val="00BA1E6F"/>
    <w:rsid w:val="00BA2531"/>
    <w:rsid w:val="00BA270E"/>
    <w:rsid w:val="00BA2729"/>
    <w:rsid w:val="00BA283C"/>
    <w:rsid w:val="00BA2AEB"/>
    <w:rsid w:val="00BA2DED"/>
    <w:rsid w:val="00BA3129"/>
    <w:rsid w:val="00BA380D"/>
    <w:rsid w:val="00BA3974"/>
    <w:rsid w:val="00BA3996"/>
    <w:rsid w:val="00BA3CC9"/>
    <w:rsid w:val="00BA3F29"/>
    <w:rsid w:val="00BA4032"/>
    <w:rsid w:val="00BA40BE"/>
    <w:rsid w:val="00BA41F5"/>
    <w:rsid w:val="00BA48E0"/>
    <w:rsid w:val="00BA4A62"/>
    <w:rsid w:val="00BA4D03"/>
    <w:rsid w:val="00BA4DF9"/>
    <w:rsid w:val="00BA5346"/>
    <w:rsid w:val="00BA54FB"/>
    <w:rsid w:val="00BA5C97"/>
    <w:rsid w:val="00BA5D2C"/>
    <w:rsid w:val="00BA5EFB"/>
    <w:rsid w:val="00BA6282"/>
    <w:rsid w:val="00BA659A"/>
    <w:rsid w:val="00BA68C1"/>
    <w:rsid w:val="00BA6A2E"/>
    <w:rsid w:val="00BA6CFD"/>
    <w:rsid w:val="00BA7339"/>
    <w:rsid w:val="00BA7423"/>
    <w:rsid w:val="00BA7541"/>
    <w:rsid w:val="00BA7688"/>
    <w:rsid w:val="00BA7933"/>
    <w:rsid w:val="00BA7EB0"/>
    <w:rsid w:val="00BA7F8C"/>
    <w:rsid w:val="00BA7F97"/>
    <w:rsid w:val="00BB03D4"/>
    <w:rsid w:val="00BB0528"/>
    <w:rsid w:val="00BB065E"/>
    <w:rsid w:val="00BB0678"/>
    <w:rsid w:val="00BB070E"/>
    <w:rsid w:val="00BB0AFC"/>
    <w:rsid w:val="00BB0B3E"/>
    <w:rsid w:val="00BB0B41"/>
    <w:rsid w:val="00BB0D3B"/>
    <w:rsid w:val="00BB0D75"/>
    <w:rsid w:val="00BB1345"/>
    <w:rsid w:val="00BB142F"/>
    <w:rsid w:val="00BB1966"/>
    <w:rsid w:val="00BB1B24"/>
    <w:rsid w:val="00BB1C4F"/>
    <w:rsid w:val="00BB1D50"/>
    <w:rsid w:val="00BB225D"/>
    <w:rsid w:val="00BB2328"/>
    <w:rsid w:val="00BB2B81"/>
    <w:rsid w:val="00BB2E14"/>
    <w:rsid w:val="00BB3355"/>
    <w:rsid w:val="00BB365A"/>
    <w:rsid w:val="00BB36B3"/>
    <w:rsid w:val="00BB3BDC"/>
    <w:rsid w:val="00BB3DF1"/>
    <w:rsid w:val="00BB3F2A"/>
    <w:rsid w:val="00BB3F4C"/>
    <w:rsid w:val="00BB3F8F"/>
    <w:rsid w:val="00BB424D"/>
    <w:rsid w:val="00BB4A42"/>
    <w:rsid w:val="00BB4ADF"/>
    <w:rsid w:val="00BB4B79"/>
    <w:rsid w:val="00BB523B"/>
    <w:rsid w:val="00BB5321"/>
    <w:rsid w:val="00BB55E4"/>
    <w:rsid w:val="00BB56F2"/>
    <w:rsid w:val="00BB56F3"/>
    <w:rsid w:val="00BB5BF5"/>
    <w:rsid w:val="00BB5EA9"/>
    <w:rsid w:val="00BB60F2"/>
    <w:rsid w:val="00BB618B"/>
    <w:rsid w:val="00BB61DC"/>
    <w:rsid w:val="00BB6431"/>
    <w:rsid w:val="00BB6472"/>
    <w:rsid w:val="00BB64AE"/>
    <w:rsid w:val="00BB68A4"/>
    <w:rsid w:val="00BB6C81"/>
    <w:rsid w:val="00BB7150"/>
    <w:rsid w:val="00BB71EC"/>
    <w:rsid w:val="00BB723D"/>
    <w:rsid w:val="00BB724B"/>
    <w:rsid w:val="00BB7634"/>
    <w:rsid w:val="00BB7717"/>
    <w:rsid w:val="00BB7718"/>
    <w:rsid w:val="00BC13D9"/>
    <w:rsid w:val="00BC152B"/>
    <w:rsid w:val="00BC16BF"/>
    <w:rsid w:val="00BC17BC"/>
    <w:rsid w:val="00BC18B2"/>
    <w:rsid w:val="00BC1A03"/>
    <w:rsid w:val="00BC1A99"/>
    <w:rsid w:val="00BC1CDD"/>
    <w:rsid w:val="00BC1D1F"/>
    <w:rsid w:val="00BC201A"/>
    <w:rsid w:val="00BC27E0"/>
    <w:rsid w:val="00BC2BC7"/>
    <w:rsid w:val="00BC2C6D"/>
    <w:rsid w:val="00BC2F45"/>
    <w:rsid w:val="00BC321B"/>
    <w:rsid w:val="00BC344E"/>
    <w:rsid w:val="00BC34BB"/>
    <w:rsid w:val="00BC38B8"/>
    <w:rsid w:val="00BC3B7B"/>
    <w:rsid w:val="00BC3CF8"/>
    <w:rsid w:val="00BC3FE8"/>
    <w:rsid w:val="00BC4401"/>
    <w:rsid w:val="00BC499E"/>
    <w:rsid w:val="00BC4EBA"/>
    <w:rsid w:val="00BC5622"/>
    <w:rsid w:val="00BC562C"/>
    <w:rsid w:val="00BC5CE2"/>
    <w:rsid w:val="00BC655E"/>
    <w:rsid w:val="00BC6582"/>
    <w:rsid w:val="00BC6829"/>
    <w:rsid w:val="00BC6E5D"/>
    <w:rsid w:val="00BC6F66"/>
    <w:rsid w:val="00BC7040"/>
    <w:rsid w:val="00BC70D5"/>
    <w:rsid w:val="00BC71C5"/>
    <w:rsid w:val="00BC749B"/>
    <w:rsid w:val="00BC7659"/>
    <w:rsid w:val="00BC77C9"/>
    <w:rsid w:val="00BC7A0E"/>
    <w:rsid w:val="00BC7A42"/>
    <w:rsid w:val="00BC7DDC"/>
    <w:rsid w:val="00BD013E"/>
    <w:rsid w:val="00BD01AA"/>
    <w:rsid w:val="00BD07D4"/>
    <w:rsid w:val="00BD07DB"/>
    <w:rsid w:val="00BD082C"/>
    <w:rsid w:val="00BD0845"/>
    <w:rsid w:val="00BD0FC4"/>
    <w:rsid w:val="00BD140B"/>
    <w:rsid w:val="00BD14A5"/>
    <w:rsid w:val="00BD1A66"/>
    <w:rsid w:val="00BD1ED3"/>
    <w:rsid w:val="00BD2304"/>
    <w:rsid w:val="00BD238C"/>
    <w:rsid w:val="00BD28FD"/>
    <w:rsid w:val="00BD2A08"/>
    <w:rsid w:val="00BD2F55"/>
    <w:rsid w:val="00BD2FDF"/>
    <w:rsid w:val="00BD3545"/>
    <w:rsid w:val="00BD3575"/>
    <w:rsid w:val="00BD3837"/>
    <w:rsid w:val="00BD386B"/>
    <w:rsid w:val="00BD3B25"/>
    <w:rsid w:val="00BD3C69"/>
    <w:rsid w:val="00BD3C9F"/>
    <w:rsid w:val="00BD3D7A"/>
    <w:rsid w:val="00BD3DBF"/>
    <w:rsid w:val="00BD47B4"/>
    <w:rsid w:val="00BD49BA"/>
    <w:rsid w:val="00BD4C3D"/>
    <w:rsid w:val="00BD5632"/>
    <w:rsid w:val="00BD5736"/>
    <w:rsid w:val="00BD594E"/>
    <w:rsid w:val="00BD5A26"/>
    <w:rsid w:val="00BD5FA4"/>
    <w:rsid w:val="00BD602B"/>
    <w:rsid w:val="00BD6509"/>
    <w:rsid w:val="00BD6760"/>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43F"/>
    <w:rsid w:val="00BE16C6"/>
    <w:rsid w:val="00BE16EF"/>
    <w:rsid w:val="00BE1959"/>
    <w:rsid w:val="00BE197A"/>
    <w:rsid w:val="00BE1A06"/>
    <w:rsid w:val="00BE1C95"/>
    <w:rsid w:val="00BE1D45"/>
    <w:rsid w:val="00BE269D"/>
    <w:rsid w:val="00BE28FE"/>
    <w:rsid w:val="00BE29A1"/>
    <w:rsid w:val="00BE2C2C"/>
    <w:rsid w:val="00BE312F"/>
    <w:rsid w:val="00BE36F8"/>
    <w:rsid w:val="00BE3EA0"/>
    <w:rsid w:val="00BE403F"/>
    <w:rsid w:val="00BE475F"/>
    <w:rsid w:val="00BE5171"/>
    <w:rsid w:val="00BE5519"/>
    <w:rsid w:val="00BE57A2"/>
    <w:rsid w:val="00BE57B1"/>
    <w:rsid w:val="00BE5813"/>
    <w:rsid w:val="00BE5E67"/>
    <w:rsid w:val="00BE63D5"/>
    <w:rsid w:val="00BE65B3"/>
    <w:rsid w:val="00BE6BE5"/>
    <w:rsid w:val="00BE727F"/>
    <w:rsid w:val="00BE7501"/>
    <w:rsid w:val="00BE796E"/>
    <w:rsid w:val="00BE7B27"/>
    <w:rsid w:val="00BE7D45"/>
    <w:rsid w:val="00BE7FAF"/>
    <w:rsid w:val="00BF0058"/>
    <w:rsid w:val="00BF02E6"/>
    <w:rsid w:val="00BF0732"/>
    <w:rsid w:val="00BF08B0"/>
    <w:rsid w:val="00BF0AF3"/>
    <w:rsid w:val="00BF0C87"/>
    <w:rsid w:val="00BF0CEB"/>
    <w:rsid w:val="00BF0F15"/>
    <w:rsid w:val="00BF10D2"/>
    <w:rsid w:val="00BF120B"/>
    <w:rsid w:val="00BF12B0"/>
    <w:rsid w:val="00BF12D0"/>
    <w:rsid w:val="00BF1309"/>
    <w:rsid w:val="00BF145E"/>
    <w:rsid w:val="00BF1CD8"/>
    <w:rsid w:val="00BF220D"/>
    <w:rsid w:val="00BF2372"/>
    <w:rsid w:val="00BF2398"/>
    <w:rsid w:val="00BF2817"/>
    <w:rsid w:val="00BF28A5"/>
    <w:rsid w:val="00BF31B5"/>
    <w:rsid w:val="00BF31CB"/>
    <w:rsid w:val="00BF334F"/>
    <w:rsid w:val="00BF389F"/>
    <w:rsid w:val="00BF3A41"/>
    <w:rsid w:val="00BF3C10"/>
    <w:rsid w:val="00BF3C8E"/>
    <w:rsid w:val="00BF3FFA"/>
    <w:rsid w:val="00BF46F1"/>
    <w:rsid w:val="00BF4B69"/>
    <w:rsid w:val="00BF4C2E"/>
    <w:rsid w:val="00BF56A8"/>
    <w:rsid w:val="00BF60E3"/>
    <w:rsid w:val="00BF6C19"/>
    <w:rsid w:val="00BF6FBF"/>
    <w:rsid w:val="00BF70A1"/>
    <w:rsid w:val="00BF70F8"/>
    <w:rsid w:val="00BF7129"/>
    <w:rsid w:val="00BF737E"/>
    <w:rsid w:val="00BF77E6"/>
    <w:rsid w:val="00BF7B9A"/>
    <w:rsid w:val="00BF7D39"/>
    <w:rsid w:val="00BF7D43"/>
    <w:rsid w:val="00C005C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0A"/>
    <w:rsid w:val="00C039B6"/>
    <w:rsid w:val="00C03B7B"/>
    <w:rsid w:val="00C04B82"/>
    <w:rsid w:val="00C04FE7"/>
    <w:rsid w:val="00C0516B"/>
    <w:rsid w:val="00C057E0"/>
    <w:rsid w:val="00C05863"/>
    <w:rsid w:val="00C05A81"/>
    <w:rsid w:val="00C05BD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518"/>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4D20"/>
    <w:rsid w:val="00C15135"/>
    <w:rsid w:val="00C15595"/>
    <w:rsid w:val="00C15904"/>
    <w:rsid w:val="00C1595F"/>
    <w:rsid w:val="00C159ED"/>
    <w:rsid w:val="00C15DDE"/>
    <w:rsid w:val="00C16267"/>
    <w:rsid w:val="00C1662C"/>
    <w:rsid w:val="00C1694B"/>
    <w:rsid w:val="00C16B93"/>
    <w:rsid w:val="00C17099"/>
    <w:rsid w:val="00C1733B"/>
    <w:rsid w:val="00C1741D"/>
    <w:rsid w:val="00C174EC"/>
    <w:rsid w:val="00C17593"/>
    <w:rsid w:val="00C177BA"/>
    <w:rsid w:val="00C17D7E"/>
    <w:rsid w:val="00C17D89"/>
    <w:rsid w:val="00C17F16"/>
    <w:rsid w:val="00C202D5"/>
    <w:rsid w:val="00C203FD"/>
    <w:rsid w:val="00C2068D"/>
    <w:rsid w:val="00C206C4"/>
    <w:rsid w:val="00C206EC"/>
    <w:rsid w:val="00C20F77"/>
    <w:rsid w:val="00C20FC7"/>
    <w:rsid w:val="00C21319"/>
    <w:rsid w:val="00C218D5"/>
    <w:rsid w:val="00C21B1D"/>
    <w:rsid w:val="00C21C53"/>
    <w:rsid w:val="00C22096"/>
    <w:rsid w:val="00C222CF"/>
    <w:rsid w:val="00C232DD"/>
    <w:rsid w:val="00C23337"/>
    <w:rsid w:val="00C23989"/>
    <w:rsid w:val="00C241EB"/>
    <w:rsid w:val="00C2423A"/>
    <w:rsid w:val="00C2428B"/>
    <w:rsid w:val="00C24CA2"/>
    <w:rsid w:val="00C24EE5"/>
    <w:rsid w:val="00C24F74"/>
    <w:rsid w:val="00C250CF"/>
    <w:rsid w:val="00C2544D"/>
    <w:rsid w:val="00C25650"/>
    <w:rsid w:val="00C25A4F"/>
    <w:rsid w:val="00C25D3A"/>
    <w:rsid w:val="00C263AE"/>
    <w:rsid w:val="00C2660B"/>
    <w:rsid w:val="00C26793"/>
    <w:rsid w:val="00C267B2"/>
    <w:rsid w:val="00C26871"/>
    <w:rsid w:val="00C2695A"/>
    <w:rsid w:val="00C27113"/>
    <w:rsid w:val="00C2716B"/>
    <w:rsid w:val="00C274BE"/>
    <w:rsid w:val="00C279E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806"/>
    <w:rsid w:val="00C339DE"/>
    <w:rsid w:val="00C33AA7"/>
    <w:rsid w:val="00C33DCE"/>
    <w:rsid w:val="00C33DD8"/>
    <w:rsid w:val="00C34010"/>
    <w:rsid w:val="00C3463A"/>
    <w:rsid w:val="00C346BB"/>
    <w:rsid w:val="00C346C1"/>
    <w:rsid w:val="00C346C4"/>
    <w:rsid w:val="00C34BED"/>
    <w:rsid w:val="00C34C05"/>
    <w:rsid w:val="00C35659"/>
    <w:rsid w:val="00C3566B"/>
    <w:rsid w:val="00C35675"/>
    <w:rsid w:val="00C35A42"/>
    <w:rsid w:val="00C35ADD"/>
    <w:rsid w:val="00C35B23"/>
    <w:rsid w:val="00C35D4F"/>
    <w:rsid w:val="00C3609A"/>
    <w:rsid w:val="00C36DAD"/>
    <w:rsid w:val="00C37050"/>
    <w:rsid w:val="00C37493"/>
    <w:rsid w:val="00C37AEC"/>
    <w:rsid w:val="00C37F07"/>
    <w:rsid w:val="00C37F85"/>
    <w:rsid w:val="00C37F8D"/>
    <w:rsid w:val="00C4018E"/>
    <w:rsid w:val="00C404D5"/>
    <w:rsid w:val="00C40509"/>
    <w:rsid w:val="00C40876"/>
    <w:rsid w:val="00C40B7D"/>
    <w:rsid w:val="00C419A3"/>
    <w:rsid w:val="00C41C71"/>
    <w:rsid w:val="00C41C7C"/>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A82"/>
    <w:rsid w:val="00C46B53"/>
    <w:rsid w:val="00C46D57"/>
    <w:rsid w:val="00C46D92"/>
    <w:rsid w:val="00C470AA"/>
    <w:rsid w:val="00C47202"/>
    <w:rsid w:val="00C47AE8"/>
    <w:rsid w:val="00C47BD4"/>
    <w:rsid w:val="00C47D38"/>
    <w:rsid w:val="00C5008A"/>
    <w:rsid w:val="00C50420"/>
    <w:rsid w:val="00C50869"/>
    <w:rsid w:val="00C508B7"/>
    <w:rsid w:val="00C50D41"/>
    <w:rsid w:val="00C515CC"/>
    <w:rsid w:val="00C5182B"/>
    <w:rsid w:val="00C5184A"/>
    <w:rsid w:val="00C5196E"/>
    <w:rsid w:val="00C51D11"/>
    <w:rsid w:val="00C5257E"/>
    <w:rsid w:val="00C5270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11A"/>
    <w:rsid w:val="00C618AE"/>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169"/>
    <w:rsid w:val="00C658B2"/>
    <w:rsid w:val="00C6596D"/>
    <w:rsid w:val="00C65D24"/>
    <w:rsid w:val="00C65F58"/>
    <w:rsid w:val="00C66571"/>
    <w:rsid w:val="00C666DB"/>
    <w:rsid w:val="00C667F6"/>
    <w:rsid w:val="00C66B89"/>
    <w:rsid w:val="00C66C34"/>
    <w:rsid w:val="00C66FAE"/>
    <w:rsid w:val="00C67231"/>
    <w:rsid w:val="00C67F97"/>
    <w:rsid w:val="00C700D4"/>
    <w:rsid w:val="00C7040D"/>
    <w:rsid w:val="00C705AD"/>
    <w:rsid w:val="00C70950"/>
    <w:rsid w:val="00C70B8C"/>
    <w:rsid w:val="00C710B3"/>
    <w:rsid w:val="00C71468"/>
    <w:rsid w:val="00C718FB"/>
    <w:rsid w:val="00C723AF"/>
    <w:rsid w:val="00C7251B"/>
    <w:rsid w:val="00C727DB"/>
    <w:rsid w:val="00C72BEC"/>
    <w:rsid w:val="00C72DB0"/>
    <w:rsid w:val="00C72EF5"/>
    <w:rsid w:val="00C73224"/>
    <w:rsid w:val="00C732C5"/>
    <w:rsid w:val="00C73302"/>
    <w:rsid w:val="00C7357D"/>
    <w:rsid w:val="00C73979"/>
    <w:rsid w:val="00C73A38"/>
    <w:rsid w:val="00C73E4E"/>
    <w:rsid w:val="00C740FD"/>
    <w:rsid w:val="00C74157"/>
    <w:rsid w:val="00C743CA"/>
    <w:rsid w:val="00C7448E"/>
    <w:rsid w:val="00C748E2"/>
    <w:rsid w:val="00C75004"/>
    <w:rsid w:val="00C755E8"/>
    <w:rsid w:val="00C7576B"/>
    <w:rsid w:val="00C75970"/>
    <w:rsid w:val="00C75AC4"/>
    <w:rsid w:val="00C75B22"/>
    <w:rsid w:val="00C75C9D"/>
    <w:rsid w:val="00C75CD0"/>
    <w:rsid w:val="00C75EF9"/>
    <w:rsid w:val="00C7663D"/>
    <w:rsid w:val="00C76778"/>
    <w:rsid w:val="00C76816"/>
    <w:rsid w:val="00C76A56"/>
    <w:rsid w:val="00C76A6B"/>
    <w:rsid w:val="00C76F59"/>
    <w:rsid w:val="00C7731D"/>
    <w:rsid w:val="00C774B9"/>
    <w:rsid w:val="00C775EF"/>
    <w:rsid w:val="00C778FF"/>
    <w:rsid w:val="00C7799E"/>
    <w:rsid w:val="00C77DF7"/>
    <w:rsid w:val="00C80547"/>
    <w:rsid w:val="00C80B62"/>
    <w:rsid w:val="00C80FD1"/>
    <w:rsid w:val="00C81458"/>
    <w:rsid w:val="00C8198E"/>
    <w:rsid w:val="00C81B30"/>
    <w:rsid w:val="00C82387"/>
    <w:rsid w:val="00C82A08"/>
    <w:rsid w:val="00C8360C"/>
    <w:rsid w:val="00C83E22"/>
    <w:rsid w:val="00C84D2D"/>
    <w:rsid w:val="00C85253"/>
    <w:rsid w:val="00C8534D"/>
    <w:rsid w:val="00C8624E"/>
    <w:rsid w:val="00C86379"/>
    <w:rsid w:val="00C864DB"/>
    <w:rsid w:val="00C86C14"/>
    <w:rsid w:val="00C86E59"/>
    <w:rsid w:val="00C87183"/>
    <w:rsid w:val="00C87304"/>
    <w:rsid w:val="00C8781D"/>
    <w:rsid w:val="00C901A9"/>
    <w:rsid w:val="00C905AC"/>
    <w:rsid w:val="00C90B43"/>
    <w:rsid w:val="00C90C1F"/>
    <w:rsid w:val="00C90C65"/>
    <w:rsid w:val="00C90C82"/>
    <w:rsid w:val="00C90F7A"/>
    <w:rsid w:val="00C912A0"/>
    <w:rsid w:val="00C91516"/>
    <w:rsid w:val="00C91707"/>
    <w:rsid w:val="00C91AB8"/>
    <w:rsid w:val="00C91CFB"/>
    <w:rsid w:val="00C91FAC"/>
    <w:rsid w:val="00C91FC0"/>
    <w:rsid w:val="00C9220C"/>
    <w:rsid w:val="00C92215"/>
    <w:rsid w:val="00C922C5"/>
    <w:rsid w:val="00C92352"/>
    <w:rsid w:val="00C924D8"/>
    <w:rsid w:val="00C9290F"/>
    <w:rsid w:val="00C92C2A"/>
    <w:rsid w:val="00C92FE9"/>
    <w:rsid w:val="00C9318C"/>
    <w:rsid w:val="00C93297"/>
    <w:rsid w:val="00C933AC"/>
    <w:rsid w:val="00C93843"/>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6B"/>
    <w:rsid w:val="00CA18D2"/>
    <w:rsid w:val="00CA2919"/>
    <w:rsid w:val="00CA2A7E"/>
    <w:rsid w:val="00CA2B09"/>
    <w:rsid w:val="00CA2C56"/>
    <w:rsid w:val="00CA401F"/>
    <w:rsid w:val="00CA48F7"/>
    <w:rsid w:val="00CA4A3F"/>
    <w:rsid w:val="00CA4C14"/>
    <w:rsid w:val="00CA4FE7"/>
    <w:rsid w:val="00CA51A0"/>
    <w:rsid w:val="00CA560B"/>
    <w:rsid w:val="00CA572F"/>
    <w:rsid w:val="00CA58B2"/>
    <w:rsid w:val="00CA5BEE"/>
    <w:rsid w:val="00CA5EB2"/>
    <w:rsid w:val="00CA6121"/>
    <w:rsid w:val="00CA6164"/>
    <w:rsid w:val="00CA63A9"/>
    <w:rsid w:val="00CA63C6"/>
    <w:rsid w:val="00CA6435"/>
    <w:rsid w:val="00CA6B5B"/>
    <w:rsid w:val="00CA73B2"/>
    <w:rsid w:val="00CA74E8"/>
    <w:rsid w:val="00CA765C"/>
    <w:rsid w:val="00CA7B13"/>
    <w:rsid w:val="00CA7EE9"/>
    <w:rsid w:val="00CB016A"/>
    <w:rsid w:val="00CB047F"/>
    <w:rsid w:val="00CB081A"/>
    <w:rsid w:val="00CB0C2A"/>
    <w:rsid w:val="00CB11BD"/>
    <w:rsid w:val="00CB1368"/>
    <w:rsid w:val="00CB1F2A"/>
    <w:rsid w:val="00CB2836"/>
    <w:rsid w:val="00CB2F65"/>
    <w:rsid w:val="00CB3B91"/>
    <w:rsid w:val="00CB3DF4"/>
    <w:rsid w:val="00CB4172"/>
    <w:rsid w:val="00CB480A"/>
    <w:rsid w:val="00CB4FA5"/>
    <w:rsid w:val="00CB558B"/>
    <w:rsid w:val="00CB5751"/>
    <w:rsid w:val="00CB58C3"/>
    <w:rsid w:val="00CB58DD"/>
    <w:rsid w:val="00CB5A90"/>
    <w:rsid w:val="00CB5A9F"/>
    <w:rsid w:val="00CB5EF8"/>
    <w:rsid w:val="00CB6343"/>
    <w:rsid w:val="00CB6590"/>
    <w:rsid w:val="00CB68B3"/>
    <w:rsid w:val="00CB68CD"/>
    <w:rsid w:val="00CB6B7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1AE"/>
    <w:rsid w:val="00CC360E"/>
    <w:rsid w:val="00CC3822"/>
    <w:rsid w:val="00CC3941"/>
    <w:rsid w:val="00CC3D5C"/>
    <w:rsid w:val="00CC3E8C"/>
    <w:rsid w:val="00CC4005"/>
    <w:rsid w:val="00CC400F"/>
    <w:rsid w:val="00CC4365"/>
    <w:rsid w:val="00CC4C5E"/>
    <w:rsid w:val="00CC4CCF"/>
    <w:rsid w:val="00CC4F58"/>
    <w:rsid w:val="00CC501E"/>
    <w:rsid w:val="00CC57AE"/>
    <w:rsid w:val="00CC5D08"/>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480"/>
    <w:rsid w:val="00CD2585"/>
    <w:rsid w:val="00CD25A6"/>
    <w:rsid w:val="00CD283A"/>
    <w:rsid w:val="00CD29D2"/>
    <w:rsid w:val="00CD2C72"/>
    <w:rsid w:val="00CD309B"/>
    <w:rsid w:val="00CD3122"/>
    <w:rsid w:val="00CD325D"/>
    <w:rsid w:val="00CD325F"/>
    <w:rsid w:val="00CD35BF"/>
    <w:rsid w:val="00CD3675"/>
    <w:rsid w:val="00CD3B2F"/>
    <w:rsid w:val="00CD3D0C"/>
    <w:rsid w:val="00CD3D29"/>
    <w:rsid w:val="00CD3E10"/>
    <w:rsid w:val="00CD3F09"/>
    <w:rsid w:val="00CD3F84"/>
    <w:rsid w:val="00CD3FAF"/>
    <w:rsid w:val="00CD492B"/>
    <w:rsid w:val="00CD4CF1"/>
    <w:rsid w:val="00CD58A4"/>
    <w:rsid w:val="00CD5C02"/>
    <w:rsid w:val="00CD61E3"/>
    <w:rsid w:val="00CD620A"/>
    <w:rsid w:val="00CD63C5"/>
    <w:rsid w:val="00CD6814"/>
    <w:rsid w:val="00CD6E0B"/>
    <w:rsid w:val="00CD6F88"/>
    <w:rsid w:val="00CD706B"/>
    <w:rsid w:val="00CD779F"/>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D6D"/>
    <w:rsid w:val="00CE1EBD"/>
    <w:rsid w:val="00CE212D"/>
    <w:rsid w:val="00CE253D"/>
    <w:rsid w:val="00CE2561"/>
    <w:rsid w:val="00CE2D66"/>
    <w:rsid w:val="00CE2E29"/>
    <w:rsid w:val="00CE31E5"/>
    <w:rsid w:val="00CE3257"/>
    <w:rsid w:val="00CE3654"/>
    <w:rsid w:val="00CE37BB"/>
    <w:rsid w:val="00CE47B7"/>
    <w:rsid w:val="00CE4FAE"/>
    <w:rsid w:val="00CE5180"/>
    <w:rsid w:val="00CE56E1"/>
    <w:rsid w:val="00CE5A7E"/>
    <w:rsid w:val="00CE5E50"/>
    <w:rsid w:val="00CE697C"/>
    <w:rsid w:val="00CE69F3"/>
    <w:rsid w:val="00CE6AD5"/>
    <w:rsid w:val="00CE6E24"/>
    <w:rsid w:val="00CE6E8D"/>
    <w:rsid w:val="00CE733A"/>
    <w:rsid w:val="00CE76BD"/>
    <w:rsid w:val="00CE79BC"/>
    <w:rsid w:val="00CE7E65"/>
    <w:rsid w:val="00CF02AC"/>
    <w:rsid w:val="00CF057C"/>
    <w:rsid w:val="00CF06E6"/>
    <w:rsid w:val="00CF18AB"/>
    <w:rsid w:val="00CF1AA6"/>
    <w:rsid w:val="00CF1DBE"/>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91"/>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1BC"/>
    <w:rsid w:val="00D017EE"/>
    <w:rsid w:val="00D0181F"/>
    <w:rsid w:val="00D0182B"/>
    <w:rsid w:val="00D0186E"/>
    <w:rsid w:val="00D0189A"/>
    <w:rsid w:val="00D01C73"/>
    <w:rsid w:val="00D01E6B"/>
    <w:rsid w:val="00D01F7D"/>
    <w:rsid w:val="00D02369"/>
    <w:rsid w:val="00D02592"/>
    <w:rsid w:val="00D02A86"/>
    <w:rsid w:val="00D02C36"/>
    <w:rsid w:val="00D02E17"/>
    <w:rsid w:val="00D02ED0"/>
    <w:rsid w:val="00D03E71"/>
    <w:rsid w:val="00D04F60"/>
    <w:rsid w:val="00D04FC8"/>
    <w:rsid w:val="00D05393"/>
    <w:rsid w:val="00D05962"/>
    <w:rsid w:val="00D05998"/>
    <w:rsid w:val="00D05FD4"/>
    <w:rsid w:val="00D06088"/>
    <w:rsid w:val="00D0675C"/>
    <w:rsid w:val="00D06800"/>
    <w:rsid w:val="00D06B22"/>
    <w:rsid w:val="00D06BF1"/>
    <w:rsid w:val="00D06DED"/>
    <w:rsid w:val="00D06FA6"/>
    <w:rsid w:val="00D0735B"/>
    <w:rsid w:val="00D078A9"/>
    <w:rsid w:val="00D078C9"/>
    <w:rsid w:val="00D0794F"/>
    <w:rsid w:val="00D079B8"/>
    <w:rsid w:val="00D07C8B"/>
    <w:rsid w:val="00D07DCA"/>
    <w:rsid w:val="00D07DFE"/>
    <w:rsid w:val="00D105EB"/>
    <w:rsid w:val="00D10FE1"/>
    <w:rsid w:val="00D11668"/>
    <w:rsid w:val="00D11873"/>
    <w:rsid w:val="00D11AFD"/>
    <w:rsid w:val="00D11C58"/>
    <w:rsid w:val="00D11C73"/>
    <w:rsid w:val="00D11EEE"/>
    <w:rsid w:val="00D11FAE"/>
    <w:rsid w:val="00D12440"/>
    <w:rsid w:val="00D12487"/>
    <w:rsid w:val="00D126E6"/>
    <w:rsid w:val="00D12B75"/>
    <w:rsid w:val="00D132BF"/>
    <w:rsid w:val="00D13574"/>
    <w:rsid w:val="00D13880"/>
    <w:rsid w:val="00D13BBC"/>
    <w:rsid w:val="00D13CCD"/>
    <w:rsid w:val="00D14204"/>
    <w:rsid w:val="00D142BC"/>
    <w:rsid w:val="00D152A9"/>
    <w:rsid w:val="00D153CD"/>
    <w:rsid w:val="00D156B2"/>
    <w:rsid w:val="00D15B8B"/>
    <w:rsid w:val="00D15C50"/>
    <w:rsid w:val="00D15D9D"/>
    <w:rsid w:val="00D1624D"/>
    <w:rsid w:val="00D16AC4"/>
    <w:rsid w:val="00D16BA8"/>
    <w:rsid w:val="00D174E5"/>
    <w:rsid w:val="00D17F37"/>
    <w:rsid w:val="00D20171"/>
    <w:rsid w:val="00D202D3"/>
    <w:rsid w:val="00D20572"/>
    <w:rsid w:val="00D2075A"/>
    <w:rsid w:val="00D20F77"/>
    <w:rsid w:val="00D2109E"/>
    <w:rsid w:val="00D215E6"/>
    <w:rsid w:val="00D2171B"/>
    <w:rsid w:val="00D217CE"/>
    <w:rsid w:val="00D21D16"/>
    <w:rsid w:val="00D22148"/>
    <w:rsid w:val="00D2237C"/>
    <w:rsid w:val="00D22696"/>
    <w:rsid w:val="00D22D2B"/>
    <w:rsid w:val="00D2322E"/>
    <w:rsid w:val="00D23556"/>
    <w:rsid w:val="00D2390D"/>
    <w:rsid w:val="00D23972"/>
    <w:rsid w:val="00D23B89"/>
    <w:rsid w:val="00D23CE2"/>
    <w:rsid w:val="00D23EAA"/>
    <w:rsid w:val="00D258A8"/>
    <w:rsid w:val="00D2592C"/>
    <w:rsid w:val="00D25A50"/>
    <w:rsid w:val="00D25B19"/>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1FD9"/>
    <w:rsid w:val="00D32120"/>
    <w:rsid w:val="00D32446"/>
    <w:rsid w:val="00D324AD"/>
    <w:rsid w:val="00D32853"/>
    <w:rsid w:val="00D329ED"/>
    <w:rsid w:val="00D32B6E"/>
    <w:rsid w:val="00D33220"/>
    <w:rsid w:val="00D33313"/>
    <w:rsid w:val="00D33337"/>
    <w:rsid w:val="00D33410"/>
    <w:rsid w:val="00D33AB3"/>
    <w:rsid w:val="00D33AFC"/>
    <w:rsid w:val="00D33D07"/>
    <w:rsid w:val="00D3410B"/>
    <w:rsid w:val="00D341DB"/>
    <w:rsid w:val="00D344C9"/>
    <w:rsid w:val="00D3461F"/>
    <w:rsid w:val="00D35272"/>
    <w:rsid w:val="00D353FF"/>
    <w:rsid w:val="00D356F7"/>
    <w:rsid w:val="00D35BE8"/>
    <w:rsid w:val="00D35D05"/>
    <w:rsid w:val="00D3609F"/>
    <w:rsid w:val="00D3610A"/>
    <w:rsid w:val="00D361F6"/>
    <w:rsid w:val="00D3646C"/>
    <w:rsid w:val="00D3668C"/>
    <w:rsid w:val="00D366E7"/>
    <w:rsid w:val="00D369EA"/>
    <w:rsid w:val="00D36C8E"/>
    <w:rsid w:val="00D36C9D"/>
    <w:rsid w:val="00D36ED5"/>
    <w:rsid w:val="00D36F1B"/>
    <w:rsid w:val="00D37A28"/>
    <w:rsid w:val="00D37C2D"/>
    <w:rsid w:val="00D403D9"/>
    <w:rsid w:val="00D404CE"/>
    <w:rsid w:val="00D408D5"/>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5E"/>
    <w:rsid w:val="00D44E9A"/>
    <w:rsid w:val="00D4501C"/>
    <w:rsid w:val="00D4551B"/>
    <w:rsid w:val="00D45581"/>
    <w:rsid w:val="00D45C69"/>
    <w:rsid w:val="00D45ED8"/>
    <w:rsid w:val="00D46215"/>
    <w:rsid w:val="00D46252"/>
    <w:rsid w:val="00D466E5"/>
    <w:rsid w:val="00D467C7"/>
    <w:rsid w:val="00D4688E"/>
    <w:rsid w:val="00D46899"/>
    <w:rsid w:val="00D46B9E"/>
    <w:rsid w:val="00D46C9C"/>
    <w:rsid w:val="00D46F2D"/>
    <w:rsid w:val="00D471EF"/>
    <w:rsid w:val="00D471F9"/>
    <w:rsid w:val="00D474B7"/>
    <w:rsid w:val="00D475CC"/>
    <w:rsid w:val="00D4774B"/>
    <w:rsid w:val="00D477E2"/>
    <w:rsid w:val="00D47C14"/>
    <w:rsid w:val="00D501B2"/>
    <w:rsid w:val="00D502B4"/>
    <w:rsid w:val="00D5044A"/>
    <w:rsid w:val="00D50629"/>
    <w:rsid w:val="00D5082A"/>
    <w:rsid w:val="00D50C12"/>
    <w:rsid w:val="00D50E49"/>
    <w:rsid w:val="00D50F95"/>
    <w:rsid w:val="00D5102A"/>
    <w:rsid w:val="00D513F0"/>
    <w:rsid w:val="00D5146D"/>
    <w:rsid w:val="00D51565"/>
    <w:rsid w:val="00D5163E"/>
    <w:rsid w:val="00D51AAF"/>
    <w:rsid w:val="00D51CBB"/>
    <w:rsid w:val="00D51F2E"/>
    <w:rsid w:val="00D51F84"/>
    <w:rsid w:val="00D51F90"/>
    <w:rsid w:val="00D520B8"/>
    <w:rsid w:val="00D52200"/>
    <w:rsid w:val="00D525A6"/>
    <w:rsid w:val="00D5294C"/>
    <w:rsid w:val="00D5342F"/>
    <w:rsid w:val="00D53539"/>
    <w:rsid w:val="00D53768"/>
    <w:rsid w:val="00D53C63"/>
    <w:rsid w:val="00D54290"/>
    <w:rsid w:val="00D5454C"/>
    <w:rsid w:val="00D54882"/>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9DD"/>
    <w:rsid w:val="00D57C20"/>
    <w:rsid w:val="00D57E1F"/>
    <w:rsid w:val="00D57F0A"/>
    <w:rsid w:val="00D600BE"/>
    <w:rsid w:val="00D60207"/>
    <w:rsid w:val="00D60BCB"/>
    <w:rsid w:val="00D60CB2"/>
    <w:rsid w:val="00D60DD4"/>
    <w:rsid w:val="00D610A5"/>
    <w:rsid w:val="00D61834"/>
    <w:rsid w:val="00D620D9"/>
    <w:rsid w:val="00D62243"/>
    <w:rsid w:val="00D62334"/>
    <w:rsid w:val="00D62455"/>
    <w:rsid w:val="00D6278F"/>
    <w:rsid w:val="00D62798"/>
    <w:rsid w:val="00D62949"/>
    <w:rsid w:val="00D62DEC"/>
    <w:rsid w:val="00D634D4"/>
    <w:rsid w:val="00D63956"/>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2383"/>
    <w:rsid w:val="00D73209"/>
    <w:rsid w:val="00D73347"/>
    <w:rsid w:val="00D73A3C"/>
    <w:rsid w:val="00D73A6B"/>
    <w:rsid w:val="00D73B96"/>
    <w:rsid w:val="00D73DAD"/>
    <w:rsid w:val="00D73DE0"/>
    <w:rsid w:val="00D73E0D"/>
    <w:rsid w:val="00D740A5"/>
    <w:rsid w:val="00D74461"/>
    <w:rsid w:val="00D7480B"/>
    <w:rsid w:val="00D74AF7"/>
    <w:rsid w:val="00D74CD3"/>
    <w:rsid w:val="00D74EA0"/>
    <w:rsid w:val="00D7505F"/>
    <w:rsid w:val="00D7568F"/>
    <w:rsid w:val="00D757B1"/>
    <w:rsid w:val="00D75843"/>
    <w:rsid w:val="00D758A0"/>
    <w:rsid w:val="00D758A1"/>
    <w:rsid w:val="00D75CD8"/>
    <w:rsid w:val="00D75E85"/>
    <w:rsid w:val="00D761CB"/>
    <w:rsid w:val="00D76A4B"/>
    <w:rsid w:val="00D76DDA"/>
    <w:rsid w:val="00D76E83"/>
    <w:rsid w:val="00D771C9"/>
    <w:rsid w:val="00D776EF"/>
    <w:rsid w:val="00D77732"/>
    <w:rsid w:val="00D778C8"/>
    <w:rsid w:val="00D77B6A"/>
    <w:rsid w:val="00D77C05"/>
    <w:rsid w:val="00D77F3A"/>
    <w:rsid w:val="00D77FE9"/>
    <w:rsid w:val="00D800A1"/>
    <w:rsid w:val="00D801DE"/>
    <w:rsid w:val="00D8036A"/>
    <w:rsid w:val="00D804F1"/>
    <w:rsid w:val="00D809E0"/>
    <w:rsid w:val="00D80AB8"/>
    <w:rsid w:val="00D80C93"/>
    <w:rsid w:val="00D80CCB"/>
    <w:rsid w:val="00D812D3"/>
    <w:rsid w:val="00D81307"/>
    <w:rsid w:val="00D81371"/>
    <w:rsid w:val="00D81491"/>
    <w:rsid w:val="00D817FD"/>
    <w:rsid w:val="00D81AF1"/>
    <w:rsid w:val="00D81E9C"/>
    <w:rsid w:val="00D81EB2"/>
    <w:rsid w:val="00D820F3"/>
    <w:rsid w:val="00D82543"/>
    <w:rsid w:val="00D829AC"/>
    <w:rsid w:val="00D83401"/>
    <w:rsid w:val="00D838CD"/>
    <w:rsid w:val="00D83B14"/>
    <w:rsid w:val="00D83EE4"/>
    <w:rsid w:val="00D84268"/>
    <w:rsid w:val="00D8439E"/>
    <w:rsid w:val="00D84464"/>
    <w:rsid w:val="00D846C5"/>
    <w:rsid w:val="00D853C3"/>
    <w:rsid w:val="00D8588D"/>
    <w:rsid w:val="00D858BA"/>
    <w:rsid w:val="00D85C44"/>
    <w:rsid w:val="00D861F1"/>
    <w:rsid w:val="00D86343"/>
    <w:rsid w:val="00D86B37"/>
    <w:rsid w:val="00D86ED1"/>
    <w:rsid w:val="00D87154"/>
    <w:rsid w:val="00D874BC"/>
    <w:rsid w:val="00D8757E"/>
    <w:rsid w:val="00D8778A"/>
    <w:rsid w:val="00D879C6"/>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DED"/>
    <w:rsid w:val="00D92FD3"/>
    <w:rsid w:val="00D931F2"/>
    <w:rsid w:val="00D93D5E"/>
    <w:rsid w:val="00D948A0"/>
    <w:rsid w:val="00D94BB0"/>
    <w:rsid w:val="00D94C0C"/>
    <w:rsid w:val="00D94FF3"/>
    <w:rsid w:val="00D957C0"/>
    <w:rsid w:val="00D95BF0"/>
    <w:rsid w:val="00D95BFF"/>
    <w:rsid w:val="00D95C23"/>
    <w:rsid w:val="00D95F44"/>
    <w:rsid w:val="00D96193"/>
    <w:rsid w:val="00D96780"/>
    <w:rsid w:val="00D96DD2"/>
    <w:rsid w:val="00D97902"/>
    <w:rsid w:val="00D97DCE"/>
    <w:rsid w:val="00D97E86"/>
    <w:rsid w:val="00DA0A73"/>
    <w:rsid w:val="00DA0FC0"/>
    <w:rsid w:val="00DA1393"/>
    <w:rsid w:val="00DA1D80"/>
    <w:rsid w:val="00DA2046"/>
    <w:rsid w:val="00DA23D2"/>
    <w:rsid w:val="00DA25F8"/>
    <w:rsid w:val="00DA29C4"/>
    <w:rsid w:val="00DA2B47"/>
    <w:rsid w:val="00DA2CD7"/>
    <w:rsid w:val="00DA2D90"/>
    <w:rsid w:val="00DA32A3"/>
    <w:rsid w:val="00DA3335"/>
    <w:rsid w:val="00DA3462"/>
    <w:rsid w:val="00DA392D"/>
    <w:rsid w:val="00DA3A76"/>
    <w:rsid w:val="00DA3B43"/>
    <w:rsid w:val="00DA3BE7"/>
    <w:rsid w:val="00DA3EEC"/>
    <w:rsid w:val="00DA3F00"/>
    <w:rsid w:val="00DA43CA"/>
    <w:rsid w:val="00DA4884"/>
    <w:rsid w:val="00DA492A"/>
    <w:rsid w:val="00DA4A0C"/>
    <w:rsid w:val="00DA4BAE"/>
    <w:rsid w:val="00DA4D11"/>
    <w:rsid w:val="00DA4D78"/>
    <w:rsid w:val="00DA5172"/>
    <w:rsid w:val="00DA557F"/>
    <w:rsid w:val="00DA55CE"/>
    <w:rsid w:val="00DA59A6"/>
    <w:rsid w:val="00DA5A53"/>
    <w:rsid w:val="00DA5CA9"/>
    <w:rsid w:val="00DA5E7E"/>
    <w:rsid w:val="00DA5EB0"/>
    <w:rsid w:val="00DA63A0"/>
    <w:rsid w:val="00DA64EB"/>
    <w:rsid w:val="00DA6983"/>
    <w:rsid w:val="00DA6C8C"/>
    <w:rsid w:val="00DA714A"/>
    <w:rsid w:val="00DA71AF"/>
    <w:rsid w:val="00DA727D"/>
    <w:rsid w:val="00DA7A85"/>
    <w:rsid w:val="00DA7B43"/>
    <w:rsid w:val="00DA7BC7"/>
    <w:rsid w:val="00DA7E4C"/>
    <w:rsid w:val="00DB01F9"/>
    <w:rsid w:val="00DB0487"/>
    <w:rsid w:val="00DB0564"/>
    <w:rsid w:val="00DB081D"/>
    <w:rsid w:val="00DB09EE"/>
    <w:rsid w:val="00DB0C8B"/>
    <w:rsid w:val="00DB0CCC"/>
    <w:rsid w:val="00DB10E5"/>
    <w:rsid w:val="00DB1239"/>
    <w:rsid w:val="00DB1539"/>
    <w:rsid w:val="00DB1F98"/>
    <w:rsid w:val="00DB2551"/>
    <w:rsid w:val="00DB286C"/>
    <w:rsid w:val="00DB2B98"/>
    <w:rsid w:val="00DB2DC2"/>
    <w:rsid w:val="00DB353E"/>
    <w:rsid w:val="00DB35C7"/>
    <w:rsid w:val="00DB39DE"/>
    <w:rsid w:val="00DB3D52"/>
    <w:rsid w:val="00DB3EB6"/>
    <w:rsid w:val="00DB4267"/>
    <w:rsid w:val="00DB42C3"/>
    <w:rsid w:val="00DB4322"/>
    <w:rsid w:val="00DB4F9D"/>
    <w:rsid w:val="00DB5512"/>
    <w:rsid w:val="00DB567B"/>
    <w:rsid w:val="00DB5863"/>
    <w:rsid w:val="00DB5A21"/>
    <w:rsid w:val="00DB5B02"/>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2C"/>
    <w:rsid w:val="00DC0715"/>
    <w:rsid w:val="00DC0856"/>
    <w:rsid w:val="00DC0F93"/>
    <w:rsid w:val="00DC12FB"/>
    <w:rsid w:val="00DC1384"/>
    <w:rsid w:val="00DC13D4"/>
    <w:rsid w:val="00DC1479"/>
    <w:rsid w:val="00DC1624"/>
    <w:rsid w:val="00DC162B"/>
    <w:rsid w:val="00DC1763"/>
    <w:rsid w:val="00DC2188"/>
    <w:rsid w:val="00DC2298"/>
    <w:rsid w:val="00DC22B7"/>
    <w:rsid w:val="00DC257F"/>
    <w:rsid w:val="00DC2898"/>
    <w:rsid w:val="00DC28A6"/>
    <w:rsid w:val="00DC28EC"/>
    <w:rsid w:val="00DC341B"/>
    <w:rsid w:val="00DC392F"/>
    <w:rsid w:val="00DC3E1F"/>
    <w:rsid w:val="00DC452B"/>
    <w:rsid w:val="00DC4607"/>
    <w:rsid w:val="00DC4B72"/>
    <w:rsid w:val="00DC4CCD"/>
    <w:rsid w:val="00DC4D82"/>
    <w:rsid w:val="00DC4E9C"/>
    <w:rsid w:val="00DC50BD"/>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1EEC"/>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25D"/>
    <w:rsid w:val="00DD6396"/>
    <w:rsid w:val="00DD64FA"/>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340"/>
    <w:rsid w:val="00DE151C"/>
    <w:rsid w:val="00DE1E5B"/>
    <w:rsid w:val="00DE21CF"/>
    <w:rsid w:val="00DE26D3"/>
    <w:rsid w:val="00DE279F"/>
    <w:rsid w:val="00DE27ED"/>
    <w:rsid w:val="00DE2D4B"/>
    <w:rsid w:val="00DE3083"/>
    <w:rsid w:val="00DE38C2"/>
    <w:rsid w:val="00DE3915"/>
    <w:rsid w:val="00DE3DC5"/>
    <w:rsid w:val="00DE3E7C"/>
    <w:rsid w:val="00DE3F63"/>
    <w:rsid w:val="00DE44E6"/>
    <w:rsid w:val="00DE464E"/>
    <w:rsid w:val="00DE4664"/>
    <w:rsid w:val="00DE47CE"/>
    <w:rsid w:val="00DE4809"/>
    <w:rsid w:val="00DE480D"/>
    <w:rsid w:val="00DE4849"/>
    <w:rsid w:val="00DE4B0C"/>
    <w:rsid w:val="00DE4D74"/>
    <w:rsid w:val="00DE500C"/>
    <w:rsid w:val="00DE516B"/>
    <w:rsid w:val="00DE53E4"/>
    <w:rsid w:val="00DE55C5"/>
    <w:rsid w:val="00DE59A8"/>
    <w:rsid w:val="00DE5E4B"/>
    <w:rsid w:val="00DE603C"/>
    <w:rsid w:val="00DE61AA"/>
    <w:rsid w:val="00DE6280"/>
    <w:rsid w:val="00DE629B"/>
    <w:rsid w:val="00DE6859"/>
    <w:rsid w:val="00DE6975"/>
    <w:rsid w:val="00DE7012"/>
    <w:rsid w:val="00DE7391"/>
    <w:rsid w:val="00DE7521"/>
    <w:rsid w:val="00DE7D03"/>
    <w:rsid w:val="00DF00DF"/>
    <w:rsid w:val="00DF02EC"/>
    <w:rsid w:val="00DF04C9"/>
    <w:rsid w:val="00DF0D33"/>
    <w:rsid w:val="00DF0E63"/>
    <w:rsid w:val="00DF10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02"/>
    <w:rsid w:val="00DF54BE"/>
    <w:rsid w:val="00DF5759"/>
    <w:rsid w:val="00DF6014"/>
    <w:rsid w:val="00DF6154"/>
    <w:rsid w:val="00DF63B2"/>
    <w:rsid w:val="00DF6824"/>
    <w:rsid w:val="00DF6D9C"/>
    <w:rsid w:val="00DF7226"/>
    <w:rsid w:val="00DF7361"/>
    <w:rsid w:val="00DF7644"/>
    <w:rsid w:val="00DF79CE"/>
    <w:rsid w:val="00DF7C0A"/>
    <w:rsid w:val="00E00018"/>
    <w:rsid w:val="00E004D1"/>
    <w:rsid w:val="00E00A07"/>
    <w:rsid w:val="00E00EFF"/>
    <w:rsid w:val="00E019EA"/>
    <w:rsid w:val="00E01D3D"/>
    <w:rsid w:val="00E01DE7"/>
    <w:rsid w:val="00E01E1A"/>
    <w:rsid w:val="00E0243C"/>
    <w:rsid w:val="00E028E6"/>
    <w:rsid w:val="00E02C20"/>
    <w:rsid w:val="00E03016"/>
    <w:rsid w:val="00E031F4"/>
    <w:rsid w:val="00E032C1"/>
    <w:rsid w:val="00E039C0"/>
    <w:rsid w:val="00E046C1"/>
    <w:rsid w:val="00E049EC"/>
    <w:rsid w:val="00E04EE6"/>
    <w:rsid w:val="00E04FFA"/>
    <w:rsid w:val="00E05A43"/>
    <w:rsid w:val="00E05B03"/>
    <w:rsid w:val="00E05C6E"/>
    <w:rsid w:val="00E0621F"/>
    <w:rsid w:val="00E06224"/>
    <w:rsid w:val="00E069D6"/>
    <w:rsid w:val="00E06AF4"/>
    <w:rsid w:val="00E06BC1"/>
    <w:rsid w:val="00E070ED"/>
    <w:rsid w:val="00E072FB"/>
    <w:rsid w:val="00E075DE"/>
    <w:rsid w:val="00E07686"/>
    <w:rsid w:val="00E07691"/>
    <w:rsid w:val="00E079CA"/>
    <w:rsid w:val="00E07E45"/>
    <w:rsid w:val="00E07E81"/>
    <w:rsid w:val="00E07F16"/>
    <w:rsid w:val="00E1007C"/>
    <w:rsid w:val="00E102BD"/>
    <w:rsid w:val="00E1039D"/>
    <w:rsid w:val="00E103F8"/>
    <w:rsid w:val="00E104DE"/>
    <w:rsid w:val="00E1074E"/>
    <w:rsid w:val="00E1084A"/>
    <w:rsid w:val="00E114C8"/>
    <w:rsid w:val="00E11DCD"/>
    <w:rsid w:val="00E11EB8"/>
    <w:rsid w:val="00E12443"/>
    <w:rsid w:val="00E125EE"/>
    <w:rsid w:val="00E12775"/>
    <w:rsid w:val="00E12A5A"/>
    <w:rsid w:val="00E12BDF"/>
    <w:rsid w:val="00E12DAD"/>
    <w:rsid w:val="00E136AE"/>
    <w:rsid w:val="00E136E0"/>
    <w:rsid w:val="00E139D0"/>
    <w:rsid w:val="00E13AA4"/>
    <w:rsid w:val="00E13ABA"/>
    <w:rsid w:val="00E143F1"/>
    <w:rsid w:val="00E145E0"/>
    <w:rsid w:val="00E14913"/>
    <w:rsid w:val="00E14BB9"/>
    <w:rsid w:val="00E150B1"/>
    <w:rsid w:val="00E15170"/>
    <w:rsid w:val="00E15352"/>
    <w:rsid w:val="00E154A1"/>
    <w:rsid w:val="00E15B4D"/>
    <w:rsid w:val="00E1626E"/>
    <w:rsid w:val="00E164E8"/>
    <w:rsid w:val="00E1654E"/>
    <w:rsid w:val="00E167D4"/>
    <w:rsid w:val="00E16A7F"/>
    <w:rsid w:val="00E17222"/>
    <w:rsid w:val="00E175FF"/>
    <w:rsid w:val="00E17C0D"/>
    <w:rsid w:val="00E17C3F"/>
    <w:rsid w:val="00E17CFB"/>
    <w:rsid w:val="00E17D45"/>
    <w:rsid w:val="00E17E62"/>
    <w:rsid w:val="00E20008"/>
    <w:rsid w:val="00E202F9"/>
    <w:rsid w:val="00E2038B"/>
    <w:rsid w:val="00E203C4"/>
    <w:rsid w:val="00E20661"/>
    <w:rsid w:val="00E20775"/>
    <w:rsid w:val="00E20862"/>
    <w:rsid w:val="00E20AD1"/>
    <w:rsid w:val="00E20B2D"/>
    <w:rsid w:val="00E20E28"/>
    <w:rsid w:val="00E20E6F"/>
    <w:rsid w:val="00E214FB"/>
    <w:rsid w:val="00E216A5"/>
    <w:rsid w:val="00E2189F"/>
    <w:rsid w:val="00E21CCC"/>
    <w:rsid w:val="00E21F88"/>
    <w:rsid w:val="00E21FAF"/>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80D"/>
    <w:rsid w:val="00E259BD"/>
    <w:rsid w:val="00E25F49"/>
    <w:rsid w:val="00E2617B"/>
    <w:rsid w:val="00E26295"/>
    <w:rsid w:val="00E264F5"/>
    <w:rsid w:val="00E2690E"/>
    <w:rsid w:val="00E272FE"/>
    <w:rsid w:val="00E2756F"/>
    <w:rsid w:val="00E27AA2"/>
    <w:rsid w:val="00E27B2F"/>
    <w:rsid w:val="00E27CB8"/>
    <w:rsid w:val="00E27E5C"/>
    <w:rsid w:val="00E3002A"/>
    <w:rsid w:val="00E30388"/>
    <w:rsid w:val="00E30505"/>
    <w:rsid w:val="00E30517"/>
    <w:rsid w:val="00E3070A"/>
    <w:rsid w:val="00E307BB"/>
    <w:rsid w:val="00E30A72"/>
    <w:rsid w:val="00E31371"/>
    <w:rsid w:val="00E31506"/>
    <w:rsid w:val="00E3169E"/>
    <w:rsid w:val="00E31E91"/>
    <w:rsid w:val="00E3222F"/>
    <w:rsid w:val="00E32551"/>
    <w:rsid w:val="00E327EE"/>
    <w:rsid w:val="00E32D3A"/>
    <w:rsid w:val="00E32E0E"/>
    <w:rsid w:val="00E32F80"/>
    <w:rsid w:val="00E33592"/>
    <w:rsid w:val="00E3370B"/>
    <w:rsid w:val="00E337FB"/>
    <w:rsid w:val="00E33802"/>
    <w:rsid w:val="00E33814"/>
    <w:rsid w:val="00E339C6"/>
    <w:rsid w:val="00E33AD2"/>
    <w:rsid w:val="00E33B1B"/>
    <w:rsid w:val="00E33B7B"/>
    <w:rsid w:val="00E33BB9"/>
    <w:rsid w:val="00E33E30"/>
    <w:rsid w:val="00E33E4D"/>
    <w:rsid w:val="00E340EC"/>
    <w:rsid w:val="00E3457A"/>
    <w:rsid w:val="00E34D0C"/>
    <w:rsid w:val="00E34ED3"/>
    <w:rsid w:val="00E34F08"/>
    <w:rsid w:val="00E35225"/>
    <w:rsid w:val="00E35F47"/>
    <w:rsid w:val="00E360A5"/>
    <w:rsid w:val="00E362BC"/>
    <w:rsid w:val="00E36A9F"/>
    <w:rsid w:val="00E36B58"/>
    <w:rsid w:val="00E36D92"/>
    <w:rsid w:val="00E36FDF"/>
    <w:rsid w:val="00E3764F"/>
    <w:rsid w:val="00E377BF"/>
    <w:rsid w:val="00E37C25"/>
    <w:rsid w:val="00E37FDC"/>
    <w:rsid w:val="00E40362"/>
    <w:rsid w:val="00E403DB"/>
    <w:rsid w:val="00E40DAE"/>
    <w:rsid w:val="00E41479"/>
    <w:rsid w:val="00E416D6"/>
    <w:rsid w:val="00E41808"/>
    <w:rsid w:val="00E41A3E"/>
    <w:rsid w:val="00E41A98"/>
    <w:rsid w:val="00E41D2F"/>
    <w:rsid w:val="00E41DE5"/>
    <w:rsid w:val="00E41E6C"/>
    <w:rsid w:val="00E42FF3"/>
    <w:rsid w:val="00E430D1"/>
    <w:rsid w:val="00E432AE"/>
    <w:rsid w:val="00E4333D"/>
    <w:rsid w:val="00E4356E"/>
    <w:rsid w:val="00E43926"/>
    <w:rsid w:val="00E43F1E"/>
    <w:rsid w:val="00E43FBE"/>
    <w:rsid w:val="00E441F2"/>
    <w:rsid w:val="00E442CC"/>
    <w:rsid w:val="00E44B8E"/>
    <w:rsid w:val="00E44BDC"/>
    <w:rsid w:val="00E44F3C"/>
    <w:rsid w:val="00E452D0"/>
    <w:rsid w:val="00E4554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130"/>
    <w:rsid w:val="00E50315"/>
    <w:rsid w:val="00E509DA"/>
    <w:rsid w:val="00E50FF0"/>
    <w:rsid w:val="00E510B5"/>
    <w:rsid w:val="00E51468"/>
    <w:rsid w:val="00E51548"/>
    <w:rsid w:val="00E515A3"/>
    <w:rsid w:val="00E516B4"/>
    <w:rsid w:val="00E51817"/>
    <w:rsid w:val="00E51A31"/>
    <w:rsid w:val="00E51ABD"/>
    <w:rsid w:val="00E51E23"/>
    <w:rsid w:val="00E51E68"/>
    <w:rsid w:val="00E52CCE"/>
    <w:rsid w:val="00E52F76"/>
    <w:rsid w:val="00E5315C"/>
    <w:rsid w:val="00E53370"/>
    <w:rsid w:val="00E538E0"/>
    <w:rsid w:val="00E539AE"/>
    <w:rsid w:val="00E548B0"/>
    <w:rsid w:val="00E54D33"/>
    <w:rsid w:val="00E55221"/>
    <w:rsid w:val="00E55AEB"/>
    <w:rsid w:val="00E55D9E"/>
    <w:rsid w:val="00E56E29"/>
    <w:rsid w:val="00E5711F"/>
    <w:rsid w:val="00E572CE"/>
    <w:rsid w:val="00E5765B"/>
    <w:rsid w:val="00E57A3C"/>
    <w:rsid w:val="00E57DA7"/>
    <w:rsid w:val="00E6000E"/>
    <w:rsid w:val="00E602C9"/>
    <w:rsid w:val="00E6043C"/>
    <w:rsid w:val="00E60730"/>
    <w:rsid w:val="00E608B7"/>
    <w:rsid w:val="00E60D6F"/>
    <w:rsid w:val="00E60F80"/>
    <w:rsid w:val="00E61697"/>
    <w:rsid w:val="00E61DAC"/>
    <w:rsid w:val="00E624DA"/>
    <w:rsid w:val="00E6275D"/>
    <w:rsid w:val="00E629F9"/>
    <w:rsid w:val="00E62AF2"/>
    <w:rsid w:val="00E62B5D"/>
    <w:rsid w:val="00E62D6E"/>
    <w:rsid w:val="00E630F7"/>
    <w:rsid w:val="00E632B7"/>
    <w:rsid w:val="00E63AF2"/>
    <w:rsid w:val="00E63F57"/>
    <w:rsid w:val="00E63F77"/>
    <w:rsid w:val="00E6412A"/>
    <w:rsid w:val="00E64286"/>
    <w:rsid w:val="00E64402"/>
    <w:rsid w:val="00E64763"/>
    <w:rsid w:val="00E64C11"/>
    <w:rsid w:val="00E65011"/>
    <w:rsid w:val="00E65321"/>
    <w:rsid w:val="00E65E39"/>
    <w:rsid w:val="00E65E6B"/>
    <w:rsid w:val="00E660C4"/>
    <w:rsid w:val="00E6636F"/>
    <w:rsid w:val="00E6640D"/>
    <w:rsid w:val="00E66749"/>
    <w:rsid w:val="00E6682F"/>
    <w:rsid w:val="00E672F5"/>
    <w:rsid w:val="00E672FB"/>
    <w:rsid w:val="00E676D1"/>
    <w:rsid w:val="00E701D0"/>
    <w:rsid w:val="00E705E5"/>
    <w:rsid w:val="00E70B0C"/>
    <w:rsid w:val="00E71934"/>
    <w:rsid w:val="00E71DF1"/>
    <w:rsid w:val="00E722EF"/>
    <w:rsid w:val="00E723D3"/>
    <w:rsid w:val="00E7242A"/>
    <w:rsid w:val="00E7245A"/>
    <w:rsid w:val="00E72ABE"/>
    <w:rsid w:val="00E72BCC"/>
    <w:rsid w:val="00E73065"/>
    <w:rsid w:val="00E7306F"/>
    <w:rsid w:val="00E73D47"/>
    <w:rsid w:val="00E73E01"/>
    <w:rsid w:val="00E74038"/>
    <w:rsid w:val="00E7468F"/>
    <w:rsid w:val="00E7476B"/>
    <w:rsid w:val="00E74844"/>
    <w:rsid w:val="00E749FA"/>
    <w:rsid w:val="00E74B5A"/>
    <w:rsid w:val="00E74C98"/>
    <w:rsid w:val="00E74CA1"/>
    <w:rsid w:val="00E74DDD"/>
    <w:rsid w:val="00E7524F"/>
    <w:rsid w:val="00E7556D"/>
    <w:rsid w:val="00E756FB"/>
    <w:rsid w:val="00E7584C"/>
    <w:rsid w:val="00E75F9B"/>
    <w:rsid w:val="00E76141"/>
    <w:rsid w:val="00E76270"/>
    <w:rsid w:val="00E76316"/>
    <w:rsid w:val="00E7691E"/>
    <w:rsid w:val="00E76ED7"/>
    <w:rsid w:val="00E77040"/>
    <w:rsid w:val="00E77306"/>
    <w:rsid w:val="00E773D4"/>
    <w:rsid w:val="00E7780B"/>
    <w:rsid w:val="00E7797B"/>
    <w:rsid w:val="00E77C66"/>
    <w:rsid w:val="00E8016D"/>
    <w:rsid w:val="00E80487"/>
    <w:rsid w:val="00E80B75"/>
    <w:rsid w:val="00E810EC"/>
    <w:rsid w:val="00E8117B"/>
    <w:rsid w:val="00E81490"/>
    <w:rsid w:val="00E81EB3"/>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8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870"/>
    <w:rsid w:val="00E90A37"/>
    <w:rsid w:val="00E90A64"/>
    <w:rsid w:val="00E90F08"/>
    <w:rsid w:val="00E913F0"/>
    <w:rsid w:val="00E91514"/>
    <w:rsid w:val="00E915E1"/>
    <w:rsid w:val="00E919F0"/>
    <w:rsid w:val="00E91A77"/>
    <w:rsid w:val="00E91BF2"/>
    <w:rsid w:val="00E91DDE"/>
    <w:rsid w:val="00E91E61"/>
    <w:rsid w:val="00E91EFC"/>
    <w:rsid w:val="00E920B8"/>
    <w:rsid w:val="00E9232D"/>
    <w:rsid w:val="00E924C7"/>
    <w:rsid w:val="00E92915"/>
    <w:rsid w:val="00E92A07"/>
    <w:rsid w:val="00E92E29"/>
    <w:rsid w:val="00E92F0A"/>
    <w:rsid w:val="00E93168"/>
    <w:rsid w:val="00E9346A"/>
    <w:rsid w:val="00E93516"/>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AC9"/>
    <w:rsid w:val="00E95B52"/>
    <w:rsid w:val="00E95D01"/>
    <w:rsid w:val="00E95DB4"/>
    <w:rsid w:val="00E9627E"/>
    <w:rsid w:val="00E963B7"/>
    <w:rsid w:val="00E963F1"/>
    <w:rsid w:val="00E9640F"/>
    <w:rsid w:val="00E9694A"/>
    <w:rsid w:val="00E96B89"/>
    <w:rsid w:val="00E96C84"/>
    <w:rsid w:val="00E96EB3"/>
    <w:rsid w:val="00E96FBC"/>
    <w:rsid w:val="00E971B7"/>
    <w:rsid w:val="00E9738B"/>
    <w:rsid w:val="00E974A4"/>
    <w:rsid w:val="00E97507"/>
    <w:rsid w:val="00E97769"/>
    <w:rsid w:val="00E97AE2"/>
    <w:rsid w:val="00EA0281"/>
    <w:rsid w:val="00EA04AD"/>
    <w:rsid w:val="00EA05F1"/>
    <w:rsid w:val="00EA0794"/>
    <w:rsid w:val="00EA0BD3"/>
    <w:rsid w:val="00EA0BFA"/>
    <w:rsid w:val="00EA0E04"/>
    <w:rsid w:val="00EA0E05"/>
    <w:rsid w:val="00EA0E10"/>
    <w:rsid w:val="00EA19F2"/>
    <w:rsid w:val="00EA1B4A"/>
    <w:rsid w:val="00EA1C50"/>
    <w:rsid w:val="00EA1E52"/>
    <w:rsid w:val="00EA1EF6"/>
    <w:rsid w:val="00EA1F8B"/>
    <w:rsid w:val="00EA2271"/>
    <w:rsid w:val="00EA22FB"/>
    <w:rsid w:val="00EA23B9"/>
    <w:rsid w:val="00EA2730"/>
    <w:rsid w:val="00EA2ECB"/>
    <w:rsid w:val="00EA300C"/>
    <w:rsid w:val="00EA32DE"/>
    <w:rsid w:val="00EA3601"/>
    <w:rsid w:val="00EA3D67"/>
    <w:rsid w:val="00EA3DB9"/>
    <w:rsid w:val="00EA44F8"/>
    <w:rsid w:val="00EA4577"/>
    <w:rsid w:val="00EA475F"/>
    <w:rsid w:val="00EA4877"/>
    <w:rsid w:val="00EA4AC2"/>
    <w:rsid w:val="00EA4E5D"/>
    <w:rsid w:val="00EA5029"/>
    <w:rsid w:val="00EA530D"/>
    <w:rsid w:val="00EA5335"/>
    <w:rsid w:val="00EA6039"/>
    <w:rsid w:val="00EA6506"/>
    <w:rsid w:val="00EA7051"/>
    <w:rsid w:val="00EA708C"/>
    <w:rsid w:val="00EA7A27"/>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65"/>
    <w:rsid w:val="00EB3AAB"/>
    <w:rsid w:val="00EB3CE0"/>
    <w:rsid w:val="00EB3DB0"/>
    <w:rsid w:val="00EB410B"/>
    <w:rsid w:val="00EB42C8"/>
    <w:rsid w:val="00EB4A13"/>
    <w:rsid w:val="00EB52C5"/>
    <w:rsid w:val="00EB534C"/>
    <w:rsid w:val="00EB55D2"/>
    <w:rsid w:val="00EB57E7"/>
    <w:rsid w:val="00EB5A0B"/>
    <w:rsid w:val="00EB5CC3"/>
    <w:rsid w:val="00EB5EE9"/>
    <w:rsid w:val="00EB602B"/>
    <w:rsid w:val="00EB6440"/>
    <w:rsid w:val="00EB6464"/>
    <w:rsid w:val="00EB6504"/>
    <w:rsid w:val="00EB6698"/>
    <w:rsid w:val="00EB6C27"/>
    <w:rsid w:val="00EB6C53"/>
    <w:rsid w:val="00EB77A5"/>
    <w:rsid w:val="00EB7832"/>
    <w:rsid w:val="00EB7B45"/>
    <w:rsid w:val="00EB7C50"/>
    <w:rsid w:val="00EB7E4D"/>
    <w:rsid w:val="00EB7FE8"/>
    <w:rsid w:val="00EC01DE"/>
    <w:rsid w:val="00EC0535"/>
    <w:rsid w:val="00EC0A9B"/>
    <w:rsid w:val="00EC0BF0"/>
    <w:rsid w:val="00EC0C90"/>
    <w:rsid w:val="00EC0D6F"/>
    <w:rsid w:val="00EC117E"/>
    <w:rsid w:val="00EC183D"/>
    <w:rsid w:val="00EC1B6D"/>
    <w:rsid w:val="00EC1D83"/>
    <w:rsid w:val="00EC1E45"/>
    <w:rsid w:val="00EC2AC2"/>
    <w:rsid w:val="00EC2E21"/>
    <w:rsid w:val="00EC331F"/>
    <w:rsid w:val="00EC36DD"/>
    <w:rsid w:val="00EC36E3"/>
    <w:rsid w:val="00EC3B1C"/>
    <w:rsid w:val="00EC44DB"/>
    <w:rsid w:val="00EC4856"/>
    <w:rsid w:val="00EC4D77"/>
    <w:rsid w:val="00EC4D7B"/>
    <w:rsid w:val="00EC4E2E"/>
    <w:rsid w:val="00EC54F9"/>
    <w:rsid w:val="00EC555C"/>
    <w:rsid w:val="00EC5A0B"/>
    <w:rsid w:val="00EC5A47"/>
    <w:rsid w:val="00EC5D48"/>
    <w:rsid w:val="00EC5E22"/>
    <w:rsid w:val="00EC5F1A"/>
    <w:rsid w:val="00EC6337"/>
    <w:rsid w:val="00EC6BD9"/>
    <w:rsid w:val="00EC6D68"/>
    <w:rsid w:val="00EC7183"/>
    <w:rsid w:val="00EC71AB"/>
    <w:rsid w:val="00ED022F"/>
    <w:rsid w:val="00ED0451"/>
    <w:rsid w:val="00ED06EC"/>
    <w:rsid w:val="00ED0DE8"/>
    <w:rsid w:val="00ED0EB9"/>
    <w:rsid w:val="00ED0F48"/>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498"/>
    <w:rsid w:val="00ED5122"/>
    <w:rsid w:val="00ED520E"/>
    <w:rsid w:val="00ED54F7"/>
    <w:rsid w:val="00ED5618"/>
    <w:rsid w:val="00ED58F2"/>
    <w:rsid w:val="00ED6C0B"/>
    <w:rsid w:val="00ED7C3B"/>
    <w:rsid w:val="00EE08BC"/>
    <w:rsid w:val="00EE09EA"/>
    <w:rsid w:val="00EE0A49"/>
    <w:rsid w:val="00EE0E09"/>
    <w:rsid w:val="00EE12DA"/>
    <w:rsid w:val="00EE14B3"/>
    <w:rsid w:val="00EE15CA"/>
    <w:rsid w:val="00EE18B4"/>
    <w:rsid w:val="00EE18BB"/>
    <w:rsid w:val="00EE18DE"/>
    <w:rsid w:val="00EE1BAD"/>
    <w:rsid w:val="00EE1CDA"/>
    <w:rsid w:val="00EE23E0"/>
    <w:rsid w:val="00EE24B7"/>
    <w:rsid w:val="00EE2AAB"/>
    <w:rsid w:val="00EE2F97"/>
    <w:rsid w:val="00EE3203"/>
    <w:rsid w:val="00EE33A6"/>
    <w:rsid w:val="00EE3711"/>
    <w:rsid w:val="00EE3DCB"/>
    <w:rsid w:val="00EE3EA6"/>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9E"/>
    <w:rsid w:val="00EF20FD"/>
    <w:rsid w:val="00EF2786"/>
    <w:rsid w:val="00EF2A1F"/>
    <w:rsid w:val="00EF2C3D"/>
    <w:rsid w:val="00EF34CD"/>
    <w:rsid w:val="00EF386B"/>
    <w:rsid w:val="00EF3A28"/>
    <w:rsid w:val="00EF3A3D"/>
    <w:rsid w:val="00EF3A4A"/>
    <w:rsid w:val="00EF3D43"/>
    <w:rsid w:val="00EF3F8D"/>
    <w:rsid w:val="00EF3FD3"/>
    <w:rsid w:val="00EF447D"/>
    <w:rsid w:val="00EF493B"/>
    <w:rsid w:val="00EF4F32"/>
    <w:rsid w:val="00EF5217"/>
    <w:rsid w:val="00EF5326"/>
    <w:rsid w:val="00EF5392"/>
    <w:rsid w:val="00EF5861"/>
    <w:rsid w:val="00EF5B7C"/>
    <w:rsid w:val="00EF6141"/>
    <w:rsid w:val="00EF650F"/>
    <w:rsid w:val="00EF6639"/>
    <w:rsid w:val="00EF6BC3"/>
    <w:rsid w:val="00EF6EF5"/>
    <w:rsid w:val="00EF73ED"/>
    <w:rsid w:val="00EF7614"/>
    <w:rsid w:val="00EF767A"/>
    <w:rsid w:val="00EF770D"/>
    <w:rsid w:val="00EF7878"/>
    <w:rsid w:val="00EF7CE8"/>
    <w:rsid w:val="00EF7DF7"/>
    <w:rsid w:val="00EF7EEC"/>
    <w:rsid w:val="00F000F0"/>
    <w:rsid w:val="00F00180"/>
    <w:rsid w:val="00F002BC"/>
    <w:rsid w:val="00F005AF"/>
    <w:rsid w:val="00F006E4"/>
    <w:rsid w:val="00F00894"/>
    <w:rsid w:val="00F00923"/>
    <w:rsid w:val="00F00C9D"/>
    <w:rsid w:val="00F01165"/>
    <w:rsid w:val="00F017CB"/>
    <w:rsid w:val="00F0197D"/>
    <w:rsid w:val="00F01A58"/>
    <w:rsid w:val="00F01D53"/>
    <w:rsid w:val="00F0232E"/>
    <w:rsid w:val="00F023A1"/>
    <w:rsid w:val="00F024CA"/>
    <w:rsid w:val="00F024E9"/>
    <w:rsid w:val="00F026AE"/>
    <w:rsid w:val="00F027F1"/>
    <w:rsid w:val="00F027FF"/>
    <w:rsid w:val="00F02A85"/>
    <w:rsid w:val="00F0301D"/>
    <w:rsid w:val="00F0324C"/>
    <w:rsid w:val="00F032D4"/>
    <w:rsid w:val="00F032DF"/>
    <w:rsid w:val="00F03466"/>
    <w:rsid w:val="00F0388F"/>
    <w:rsid w:val="00F03891"/>
    <w:rsid w:val="00F03C67"/>
    <w:rsid w:val="00F04551"/>
    <w:rsid w:val="00F04568"/>
    <w:rsid w:val="00F04C88"/>
    <w:rsid w:val="00F04D51"/>
    <w:rsid w:val="00F04F3E"/>
    <w:rsid w:val="00F0522E"/>
    <w:rsid w:val="00F05877"/>
    <w:rsid w:val="00F05C50"/>
    <w:rsid w:val="00F05EED"/>
    <w:rsid w:val="00F065AA"/>
    <w:rsid w:val="00F06B61"/>
    <w:rsid w:val="00F06C9F"/>
    <w:rsid w:val="00F06F02"/>
    <w:rsid w:val="00F07784"/>
    <w:rsid w:val="00F1009E"/>
    <w:rsid w:val="00F10437"/>
    <w:rsid w:val="00F10465"/>
    <w:rsid w:val="00F10474"/>
    <w:rsid w:val="00F10622"/>
    <w:rsid w:val="00F10864"/>
    <w:rsid w:val="00F108F5"/>
    <w:rsid w:val="00F10D5A"/>
    <w:rsid w:val="00F11189"/>
    <w:rsid w:val="00F1162A"/>
    <w:rsid w:val="00F1165E"/>
    <w:rsid w:val="00F11CF5"/>
    <w:rsid w:val="00F12299"/>
    <w:rsid w:val="00F124CB"/>
    <w:rsid w:val="00F12B3D"/>
    <w:rsid w:val="00F12D63"/>
    <w:rsid w:val="00F1403E"/>
    <w:rsid w:val="00F1415B"/>
    <w:rsid w:val="00F14607"/>
    <w:rsid w:val="00F1476B"/>
    <w:rsid w:val="00F149F8"/>
    <w:rsid w:val="00F14FB8"/>
    <w:rsid w:val="00F1541D"/>
    <w:rsid w:val="00F155B5"/>
    <w:rsid w:val="00F15860"/>
    <w:rsid w:val="00F15BA7"/>
    <w:rsid w:val="00F1698C"/>
    <w:rsid w:val="00F16BB1"/>
    <w:rsid w:val="00F16FA9"/>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3CC"/>
    <w:rsid w:val="00F27988"/>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64B"/>
    <w:rsid w:val="00F36919"/>
    <w:rsid w:val="00F369F3"/>
    <w:rsid w:val="00F36A25"/>
    <w:rsid w:val="00F370CB"/>
    <w:rsid w:val="00F370E3"/>
    <w:rsid w:val="00F3744B"/>
    <w:rsid w:val="00F377A2"/>
    <w:rsid w:val="00F37922"/>
    <w:rsid w:val="00F37A1D"/>
    <w:rsid w:val="00F37AEF"/>
    <w:rsid w:val="00F37B48"/>
    <w:rsid w:val="00F4011F"/>
    <w:rsid w:val="00F40BB4"/>
    <w:rsid w:val="00F4125D"/>
    <w:rsid w:val="00F417B8"/>
    <w:rsid w:val="00F41A01"/>
    <w:rsid w:val="00F4262F"/>
    <w:rsid w:val="00F42910"/>
    <w:rsid w:val="00F42A30"/>
    <w:rsid w:val="00F42A4D"/>
    <w:rsid w:val="00F42BEE"/>
    <w:rsid w:val="00F42C2B"/>
    <w:rsid w:val="00F42F04"/>
    <w:rsid w:val="00F439C5"/>
    <w:rsid w:val="00F4449D"/>
    <w:rsid w:val="00F44776"/>
    <w:rsid w:val="00F44833"/>
    <w:rsid w:val="00F44AF3"/>
    <w:rsid w:val="00F44E03"/>
    <w:rsid w:val="00F45FCB"/>
    <w:rsid w:val="00F46160"/>
    <w:rsid w:val="00F4629D"/>
    <w:rsid w:val="00F462EB"/>
    <w:rsid w:val="00F465C1"/>
    <w:rsid w:val="00F4678D"/>
    <w:rsid w:val="00F467B0"/>
    <w:rsid w:val="00F46CDD"/>
    <w:rsid w:val="00F46E40"/>
    <w:rsid w:val="00F46F8B"/>
    <w:rsid w:val="00F47132"/>
    <w:rsid w:val="00F47728"/>
    <w:rsid w:val="00F47AFE"/>
    <w:rsid w:val="00F47BF5"/>
    <w:rsid w:val="00F47CBA"/>
    <w:rsid w:val="00F50020"/>
    <w:rsid w:val="00F504CD"/>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5EC0"/>
    <w:rsid w:val="00F568FF"/>
    <w:rsid w:val="00F56918"/>
    <w:rsid w:val="00F56B25"/>
    <w:rsid w:val="00F570BA"/>
    <w:rsid w:val="00F570D9"/>
    <w:rsid w:val="00F575A8"/>
    <w:rsid w:val="00F575BB"/>
    <w:rsid w:val="00F5765A"/>
    <w:rsid w:val="00F57704"/>
    <w:rsid w:val="00F577F9"/>
    <w:rsid w:val="00F57BE9"/>
    <w:rsid w:val="00F57C72"/>
    <w:rsid w:val="00F57E66"/>
    <w:rsid w:val="00F6021A"/>
    <w:rsid w:val="00F60232"/>
    <w:rsid w:val="00F60C26"/>
    <w:rsid w:val="00F61158"/>
    <w:rsid w:val="00F61235"/>
    <w:rsid w:val="00F613FE"/>
    <w:rsid w:val="00F61564"/>
    <w:rsid w:val="00F6157C"/>
    <w:rsid w:val="00F61701"/>
    <w:rsid w:val="00F61902"/>
    <w:rsid w:val="00F61AE3"/>
    <w:rsid w:val="00F61FDE"/>
    <w:rsid w:val="00F622E3"/>
    <w:rsid w:val="00F62377"/>
    <w:rsid w:val="00F62A83"/>
    <w:rsid w:val="00F62EEC"/>
    <w:rsid w:val="00F63289"/>
    <w:rsid w:val="00F639C4"/>
    <w:rsid w:val="00F63D79"/>
    <w:rsid w:val="00F63E37"/>
    <w:rsid w:val="00F6404E"/>
    <w:rsid w:val="00F6433C"/>
    <w:rsid w:val="00F6474A"/>
    <w:rsid w:val="00F64966"/>
    <w:rsid w:val="00F64F9F"/>
    <w:rsid w:val="00F65506"/>
    <w:rsid w:val="00F660B8"/>
    <w:rsid w:val="00F664DA"/>
    <w:rsid w:val="00F669E3"/>
    <w:rsid w:val="00F66B1A"/>
    <w:rsid w:val="00F675DD"/>
    <w:rsid w:val="00F67A85"/>
    <w:rsid w:val="00F70FF9"/>
    <w:rsid w:val="00F71026"/>
    <w:rsid w:val="00F71042"/>
    <w:rsid w:val="00F710A0"/>
    <w:rsid w:val="00F711C1"/>
    <w:rsid w:val="00F71976"/>
    <w:rsid w:val="00F71A99"/>
    <w:rsid w:val="00F71C4F"/>
    <w:rsid w:val="00F71EA2"/>
    <w:rsid w:val="00F71F79"/>
    <w:rsid w:val="00F72106"/>
    <w:rsid w:val="00F721A1"/>
    <w:rsid w:val="00F724E3"/>
    <w:rsid w:val="00F727AA"/>
    <w:rsid w:val="00F727D8"/>
    <w:rsid w:val="00F729CA"/>
    <w:rsid w:val="00F72A12"/>
    <w:rsid w:val="00F72C94"/>
    <w:rsid w:val="00F72CE8"/>
    <w:rsid w:val="00F72D31"/>
    <w:rsid w:val="00F72D42"/>
    <w:rsid w:val="00F7368C"/>
    <w:rsid w:val="00F73D87"/>
    <w:rsid w:val="00F73E55"/>
    <w:rsid w:val="00F73F43"/>
    <w:rsid w:val="00F7400A"/>
    <w:rsid w:val="00F74059"/>
    <w:rsid w:val="00F7426D"/>
    <w:rsid w:val="00F74609"/>
    <w:rsid w:val="00F74642"/>
    <w:rsid w:val="00F74664"/>
    <w:rsid w:val="00F74791"/>
    <w:rsid w:val="00F74A7A"/>
    <w:rsid w:val="00F74CEF"/>
    <w:rsid w:val="00F74D26"/>
    <w:rsid w:val="00F74E5A"/>
    <w:rsid w:val="00F7564B"/>
    <w:rsid w:val="00F75F4B"/>
    <w:rsid w:val="00F76337"/>
    <w:rsid w:val="00F763DF"/>
    <w:rsid w:val="00F766F0"/>
    <w:rsid w:val="00F76AAB"/>
    <w:rsid w:val="00F76B74"/>
    <w:rsid w:val="00F76CDF"/>
    <w:rsid w:val="00F770D9"/>
    <w:rsid w:val="00F7792A"/>
    <w:rsid w:val="00F77C47"/>
    <w:rsid w:val="00F77CFA"/>
    <w:rsid w:val="00F77DB3"/>
    <w:rsid w:val="00F77F17"/>
    <w:rsid w:val="00F80922"/>
    <w:rsid w:val="00F80957"/>
    <w:rsid w:val="00F80D8F"/>
    <w:rsid w:val="00F81311"/>
    <w:rsid w:val="00F81507"/>
    <w:rsid w:val="00F81625"/>
    <w:rsid w:val="00F819B8"/>
    <w:rsid w:val="00F81C47"/>
    <w:rsid w:val="00F81D8F"/>
    <w:rsid w:val="00F81E0E"/>
    <w:rsid w:val="00F81E87"/>
    <w:rsid w:val="00F81F25"/>
    <w:rsid w:val="00F81F57"/>
    <w:rsid w:val="00F8270B"/>
    <w:rsid w:val="00F82C55"/>
    <w:rsid w:val="00F82CD8"/>
    <w:rsid w:val="00F831B2"/>
    <w:rsid w:val="00F83301"/>
    <w:rsid w:val="00F837A7"/>
    <w:rsid w:val="00F837DD"/>
    <w:rsid w:val="00F83C9A"/>
    <w:rsid w:val="00F83E0A"/>
    <w:rsid w:val="00F84023"/>
    <w:rsid w:val="00F841D0"/>
    <w:rsid w:val="00F84232"/>
    <w:rsid w:val="00F84849"/>
    <w:rsid w:val="00F848AE"/>
    <w:rsid w:val="00F8499E"/>
    <w:rsid w:val="00F849D7"/>
    <w:rsid w:val="00F84A2F"/>
    <w:rsid w:val="00F84BAB"/>
    <w:rsid w:val="00F84DDB"/>
    <w:rsid w:val="00F850EB"/>
    <w:rsid w:val="00F85369"/>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1E"/>
    <w:rsid w:val="00F90391"/>
    <w:rsid w:val="00F9046C"/>
    <w:rsid w:val="00F90518"/>
    <w:rsid w:val="00F90BEE"/>
    <w:rsid w:val="00F90C86"/>
    <w:rsid w:val="00F90F52"/>
    <w:rsid w:val="00F90FD6"/>
    <w:rsid w:val="00F910E4"/>
    <w:rsid w:val="00F912B6"/>
    <w:rsid w:val="00F915AB"/>
    <w:rsid w:val="00F9174D"/>
    <w:rsid w:val="00F91906"/>
    <w:rsid w:val="00F91CA2"/>
    <w:rsid w:val="00F91CC9"/>
    <w:rsid w:val="00F91DAB"/>
    <w:rsid w:val="00F91DAC"/>
    <w:rsid w:val="00F91F2E"/>
    <w:rsid w:val="00F92174"/>
    <w:rsid w:val="00F923DB"/>
    <w:rsid w:val="00F9261E"/>
    <w:rsid w:val="00F92725"/>
    <w:rsid w:val="00F9344F"/>
    <w:rsid w:val="00F93701"/>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5E0C"/>
    <w:rsid w:val="00F9632D"/>
    <w:rsid w:val="00F9644F"/>
    <w:rsid w:val="00F965D9"/>
    <w:rsid w:val="00F96764"/>
    <w:rsid w:val="00F968CC"/>
    <w:rsid w:val="00F96C7A"/>
    <w:rsid w:val="00F96E7C"/>
    <w:rsid w:val="00F96F5A"/>
    <w:rsid w:val="00F975B5"/>
    <w:rsid w:val="00F97D37"/>
    <w:rsid w:val="00F97EB3"/>
    <w:rsid w:val="00FA04BE"/>
    <w:rsid w:val="00FA0509"/>
    <w:rsid w:val="00FA0E7C"/>
    <w:rsid w:val="00FA1177"/>
    <w:rsid w:val="00FA1331"/>
    <w:rsid w:val="00FA1B31"/>
    <w:rsid w:val="00FA1CBF"/>
    <w:rsid w:val="00FA1D8F"/>
    <w:rsid w:val="00FA2002"/>
    <w:rsid w:val="00FA204C"/>
    <w:rsid w:val="00FA2526"/>
    <w:rsid w:val="00FA2A57"/>
    <w:rsid w:val="00FA2AB0"/>
    <w:rsid w:val="00FA2ABA"/>
    <w:rsid w:val="00FA2D8B"/>
    <w:rsid w:val="00FA3855"/>
    <w:rsid w:val="00FA397A"/>
    <w:rsid w:val="00FA3C84"/>
    <w:rsid w:val="00FA3E59"/>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D8"/>
    <w:rsid w:val="00FB0443"/>
    <w:rsid w:val="00FB097A"/>
    <w:rsid w:val="00FB114F"/>
    <w:rsid w:val="00FB11A4"/>
    <w:rsid w:val="00FB1352"/>
    <w:rsid w:val="00FB15D5"/>
    <w:rsid w:val="00FB1694"/>
    <w:rsid w:val="00FB18B5"/>
    <w:rsid w:val="00FB18E8"/>
    <w:rsid w:val="00FB18E9"/>
    <w:rsid w:val="00FB19D8"/>
    <w:rsid w:val="00FB20A8"/>
    <w:rsid w:val="00FB22E5"/>
    <w:rsid w:val="00FB2864"/>
    <w:rsid w:val="00FB2E28"/>
    <w:rsid w:val="00FB2F94"/>
    <w:rsid w:val="00FB3299"/>
    <w:rsid w:val="00FB381C"/>
    <w:rsid w:val="00FB3CBD"/>
    <w:rsid w:val="00FB3CD6"/>
    <w:rsid w:val="00FB4065"/>
    <w:rsid w:val="00FB4760"/>
    <w:rsid w:val="00FB47B5"/>
    <w:rsid w:val="00FB4E96"/>
    <w:rsid w:val="00FB52FD"/>
    <w:rsid w:val="00FB5628"/>
    <w:rsid w:val="00FB57A7"/>
    <w:rsid w:val="00FB5A6F"/>
    <w:rsid w:val="00FB612F"/>
    <w:rsid w:val="00FB6401"/>
    <w:rsid w:val="00FB652E"/>
    <w:rsid w:val="00FB68CE"/>
    <w:rsid w:val="00FB6B9D"/>
    <w:rsid w:val="00FB6F9E"/>
    <w:rsid w:val="00FB72CB"/>
    <w:rsid w:val="00FB7390"/>
    <w:rsid w:val="00FB76E1"/>
    <w:rsid w:val="00FB77BB"/>
    <w:rsid w:val="00FB7A9C"/>
    <w:rsid w:val="00FC0158"/>
    <w:rsid w:val="00FC0188"/>
    <w:rsid w:val="00FC022F"/>
    <w:rsid w:val="00FC0AB4"/>
    <w:rsid w:val="00FC0B9B"/>
    <w:rsid w:val="00FC0E12"/>
    <w:rsid w:val="00FC10EB"/>
    <w:rsid w:val="00FC1859"/>
    <w:rsid w:val="00FC1DE3"/>
    <w:rsid w:val="00FC2075"/>
    <w:rsid w:val="00FC22A9"/>
    <w:rsid w:val="00FC22FE"/>
    <w:rsid w:val="00FC23FA"/>
    <w:rsid w:val="00FC254B"/>
    <w:rsid w:val="00FC2742"/>
    <w:rsid w:val="00FC27DB"/>
    <w:rsid w:val="00FC330F"/>
    <w:rsid w:val="00FC37F0"/>
    <w:rsid w:val="00FC3B1A"/>
    <w:rsid w:val="00FC3BBC"/>
    <w:rsid w:val="00FC3EEB"/>
    <w:rsid w:val="00FC3F24"/>
    <w:rsid w:val="00FC421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0A13"/>
    <w:rsid w:val="00FD10D2"/>
    <w:rsid w:val="00FD111E"/>
    <w:rsid w:val="00FD14A0"/>
    <w:rsid w:val="00FD14E4"/>
    <w:rsid w:val="00FD1AC8"/>
    <w:rsid w:val="00FD2804"/>
    <w:rsid w:val="00FD282A"/>
    <w:rsid w:val="00FD2A71"/>
    <w:rsid w:val="00FD2F55"/>
    <w:rsid w:val="00FD3039"/>
    <w:rsid w:val="00FD305B"/>
    <w:rsid w:val="00FD33B3"/>
    <w:rsid w:val="00FD3905"/>
    <w:rsid w:val="00FD3AC7"/>
    <w:rsid w:val="00FD4124"/>
    <w:rsid w:val="00FD4620"/>
    <w:rsid w:val="00FD47E4"/>
    <w:rsid w:val="00FD48FE"/>
    <w:rsid w:val="00FD4CC0"/>
    <w:rsid w:val="00FD4FF1"/>
    <w:rsid w:val="00FD5502"/>
    <w:rsid w:val="00FD6075"/>
    <w:rsid w:val="00FD6318"/>
    <w:rsid w:val="00FD651E"/>
    <w:rsid w:val="00FD6556"/>
    <w:rsid w:val="00FD69A2"/>
    <w:rsid w:val="00FD6A3D"/>
    <w:rsid w:val="00FD6EA4"/>
    <w:rsid w:val="00FD6F9D"/>
    <w:rsid w:val="00FD7001"/>
    <w:rsid w:val="00FD7240"/>
    <w:rsid w:val="00FD72D9"/>
    <w:rsid w:val="00FD73AE"/>
    <w:rsid w:val="00FD78EF"/>
    <w:rsid w:val="00FD793F"/>
    <w:rsid w:val="00FD798A"/>
    <w:rsid w:val="00FD7D1F"/>
    <w:rsid w:val="00FD7EBE"/>
    <w:rsid w:val="00FD7F6A"/>
    <w:rsid w:val="00FE04B6"/>
    <w:rsid w:val="00FE05E5"/>
    <w:rsid w:val="00FE0657"/>
    <w:rsid w:val="00FE0851"/>
    <w:rsid w:val="00FE16B7"/>
    <w:rsid w:val="00FE1B8B"/>
    <w:rsid w:val="00FE1D51"/>
    <w:rsid w:val="00FE1E62"/>
    <w:rsid w:val="00FE204A"/>
    <w:rsid w:val="00FE20AB"/>
    <w:rsid w:val="00FE22FE"/>
    <w:rsid w:val="00FE2955"/>
    <w:rsid w:val="00FE2B7B"/>
    <w:rsid w:val="00FE3100"/>
    <w:rsid w:val="00FE3439"/>
    <w:rsid w:val="00FE3768"/>
    <w:rsid w:val="00FE3BDE"/>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1D0"/>
    <w:rsid w:val="00FF0224"/>
    <w:rsid w:val="00FF0502"/>
    <w:rsid w:val="00FF06E1"/>
    <w:rsid w:val="00FF08BB"/>
    <w:rsid w:val="00FF0BBB"/>
    <w:rsid w:val="00FF1455"/>
    <w:rsid w:val="00FF1716"/>
    <w:rsid w:val="00FF1862"/>
    <w:rsid w:val="00FF1A6C"/>
    <w:rsid w:val="00FF1D5F"/>
    <w:rsid w:val="00FF1F0A"/>
    <w:rsid w:val="00FF2077"/>
    <w:rsid w:val="00FF21BC"/>
    <w:rsid w:val="00FF283C"/>
    <w:rsid w:val="00FF2A88"/>
    <w:rsid w:val="00FF316B"/>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442"/>
    <w:rsid w:val="00FF6A39"/>
    <w:rsid w:val="00FF6CF6"/>
    <w:rsid w:val="00FF6D56"/>
    <w:rsid w:val="00FF707C"/>
    <w:rsid w:val="00FF78DB"/>
    <w:rsid w:val="040492F0"/>
    <w:rsid w:val="042FA19C"/>
    <w:rsid w:val="05738013"/>
    <w:rsid w:val="05A6F979"/>
    <w:rsid w:val="08DDCFF2"/>
    <w:rsid w:val="093C7518"/>
    <w:rsid w:val="09E7AC0F"/>
    <w:rsid w:val="0E2BB1BC"/>
    <w:rsid w:val="0F63F9C6"/>
    <w:rsid w:val="0FB54B65"/>
    <w:rsid w:val="124A2FD6"/>
    <w:rsid w:val="1304492B"/>
    <w:rsid w:val="13645DCB"/>
    <w:rsid w:val="16C9DC6A"/>
    <w:rsid w:val="16DFA633"/>
    <w:rsid w:val="180E752B"/>
    <w:rsid w:val="19CBEFFE"/>
    <w:rsid w:val="1A35A7A9"/>
    <w:rsid w:val="1B6934C5"/>
    <w:rsid w:val="1B78A924"/>
    <w:rsid w:val="1CFCFD04"/>
    <w:rsid w:val="1D5DD3B2"/>
    <w:rsid w:val="1DDE2C35"/>
    <w:rsid w:val="1DDE4852"/>
    <w:rsid w:val="1EC87DEF"/>
    <w:rsid w:val="23382C51"/>
    <w:rsid w:val="25524DD1"/>
    <w:rsid w:val="294F4E69"/>
    <w:rsid w:val="2B849F3F"/>
    <w:rsid w:val="2C922D52"/>
    <w:rsid w:val="2F23D3FB"/>
    <w:rsid w:val="3320B2C5"/>
    <w:rsid w:val="34BC7A13"/>
    <w:rsid w:val="35E4B864"/>
    <w:rsid w:val="3762FE17"/>
    <w:rsid w:val="37ED34BE"/>
    <w:rsid w:val="3A1E6A00"/>
    <w:rsid w:val="3C514B91"/>
    <w:rsid w:val="422D15DC"/>
    <w:rsid w:val="42937C92"/>
    <w:rsid w:val="440E8362"/>
    <w:rsid w:val="45D119CE"/>
    <w:rsid w:val="462AA35E"/>
    <w:rsid w:val="465CB3B0"/>
    <w:rsid w:val="468F132D"/>
    <w:rsid w:val="472AF6CA"/>
    <w:rsid w:val="4A3CB9BA"/>
    <w:rsid w:val="4F521D7C"/>
    <w:rsid w:val="50D529B7"/>
    <w:rsid w:val="546EB969"/>
    <w:rsid w:val="596A1A5C"/>
    <w:rsid w:val="5A1EE9E4"/>
    <w:rsid w:val="5AB015E1"/>
    <w:rsid w:val="5B37D3A1"/>
    <w:rsid w:val="5B57D5DB"/>
    <w:rsid w:val="5BAAF6FB"/>
    <w:rsid w:val="5C6741FD"/>
    <w:rsid w:val="5CCD837C"/>
    <w:rsid w:val="5F6EBD8B"/>
    <w:rsid w:val="61E6B974"/>
    <w:rsid w:val="637E46F2"/>
    <w:rsid w:val="64C66A77"/>
    <w:rsid w:val="67AC4B52"/>
    <w:rsid w:val="693E83ED"/>
    <w:rsid w:val="69C50E97"/>
    <w:rsid w:val="69E45910"/>
    <w:rsid w:val="6BDA1187"/>
    <w:rsid w:val="6D2C964F"/>
    <w:rsid w:val="6D77DFDE"/>
    <w:rsid w:val="7189EB78"/>
    <w:rsid w:val="71D5773E"/>
    <w:rsid w:val="72A4E169"/>
    <w:rsid w:val="74FA77DE"/>
    <w:rsid w:val="757FF423"/>
    <w:rsid w:val="7917CDDC"/>
    <w:rsid w:val="7AB6C2A8"/>
    <w:rsid w:val="7D818CF2"/>
    <w:rsid w:val="7FCC4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20033"/>
  <w15:chartTrackingRefBased/>
  <w15:docId w15:val="{816E66B1-2AF8-4031-AA53-51E1E99F4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820"/>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2">
    <w:name w:val="B1 (文字)"/>
    <w:basedOn w:val="DefaultParagraphFont"/>
    <w:locked/>
    <w:rsid w:val="00FE3BDE"/>
    <w:rPr>
      <w:lang w:val="en-GB" w:eastAsia="en-GB" w:bidi="ar-SA"/>
    </w:rPr>
  </w:style>
  <w:style w:type="table" w:styleId="GridTable5Dark-Accent5">
    <w:name w:val="Grid Table 5 Dark Accent 5"/>
    <w:basedOn w:val="TableNormal"/>
    <w:uiPriority w:val="50"/>
    <w:rsid w:val="00977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1">
    <w:name w:val="Grid Table 4 Accent 1"/>
    <w:basedOn w:val="TableNormal"/>
    <w:uiPriority w:val="49"/>
    <w:rsid w:val="00FF6D5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6">
    <w:name w:val="Grid Table 4 Accent 6"/>
    <w:basedOn w:val="TableNormal"/>
    <w:uiPriority w:val="49"/>
    <w:rsid w:val="00AA4A3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FF21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663E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18709">
      <w:bodyDiv w:val="1"/>
      <w:marLeft w:val="0"/>
      <w:marRight w:val="0"/>
      <w:marTop w:val="0"/>
      <w:marBottom w:val="0"/>
      <w:divBdr>
        <w:top w:val="none" w:sz="0" w:space="0" w:color="auto"/>
        <w:left w:val="none" w:sz="0" w:space="0" w:color="auto"/>
        <w:bottom w:val="none" w:sz="0" w:space="0" w:color="auto"/>
        <w:right w:val="none" w:sz="0" w:space="0" w:color="auto"/>
      </w:divBdr>
      <w:divsChild>
        <w:div w:id="732002716">
          <w:marLeft w:val="547"/>
          <w:marRight w:val="0"/>
          <w:marTop w:val="144"/>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8799566">
      <w:bodyDiv w:val="1"/>
      <w:marLeft w:val="0"/>
      <w:marRight w:val="0"/>
      <w:marTop w:val="0"/>
      <w:marBottom w:val="0"/>
      <w:divBdr>
        <w:top w:val="none" w:sz="0" w:space="0" w:color="auto"/>
        <w:left w:val="none" w:sz="0" w:space="0" w:color="auto"/>
        <w:bottom w:val="none" w:sz="0" w:space="0" w:color="auto"/>
        <w:right w:val="none" w:sz="0" w:space="0" w:color="auto"/>
      </w:divBdr>
      <w:divsChild>
        <w:div w:id="82379754">
          <w:marLeft w:val="1166"/>
          <w:marRight w:val="0"/>
          <w:marTop w:val="134"/>
          <w:marBottom w:val="0"/>
          <w:divBdr>
            <w:top w:val="none" w:sz="0" w:space="0" w:color="auto"/>
            <w:left w:val="none" w:sz="0" w:space="0" w:color="auto"/>
            <w:bottom w:val="none" w:sz="0" w:space="0" w:color="auto"/>
            <w:right w:val="none" w:sz="0" w:space="0" w:color="auto"/>
          </w:divBdr>
        </w:div>
        <w:div w:id="649528618">
          <w:marLeft w:val="1800"/>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14581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532893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459678">
      <w:bodyDiv w:val="1"/>
      <w:marLeft w:val="0"/>
      <w:marRight w:val="0"/>
      <w:marTop w:val="0"/>
      <w:marBottom w:val="0"/>
      <w:divBdr>
        <w:top w:val="none" w:sz="0" w:space="0" w:color="auto"/>
        <w:left w:val="none" w:sz="0" w:space="0" w:color="auto"/>
        <w:bottom w:val="none" w:sz="0" w:space="0" w:color="auto"/>
        <w:right w:val="none" w:sz="0" w:space="0" w:color="auto"/>
      </w:divBdr>
      <w:divsChild>
        <w:div w:id="887184575">
          <w:marLeft w:val="547"/>
          <w:marRight w:val="0"/>
          <w:marTop w:val="154"/>
          <w:marBottom w:val="0"/>
          <w:divBdr>
            <w:top w:val="none" w:sz="0" w:space="0" w:color="auto"/>
            <w:left w:val="none" w:sz="0" w:space="0" w:color="auto"/>
            <w:bottom w:val="none" w:sz="0" w:space="0" w:color="auto"/>
            <w:right w:val="none" w:sz="0" w:space="0" w:color="auto"/>
          </w:divBdr>
        </w:div>
      </w:divsChild>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062880">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1993466">
      <w:bodyDiv w:val="1"/>
      <w:marLeft w:val="0"/>
      <w:marRight w:val="0"/>
      <w:marTop w:val="0"/>
      <w:marBottom w:val="0"/>
      <w:divBdr>
        <w:top w:val="none" w:sz="0" w:space="0" w:color="auto"/>
        <w:left w:val="none" w:sz="0" w:space="0" w:color="auto"/>
        <w:bottom w:val="none" w:sz="0" w:space="0" w:color="auto"/>
        <w:right w:val="none" w:sz="0" w:space="0" w:color="auto"/>
      </w:divBdr>
      <w:divsChild>
        <w:div w:id="194081492">
          <w:marLeft w:val="547"/>
          <w:marRight w:val="0"/>
          <w:marTop w:val="144"/>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138955">
      <w:bodyDiv w:val="1"/>
      <w:marLeft w:val="0"/>
      <w:marRight w:val="0"/>
      <w:marTop w:val="0"/>
      <w:marBottom w:val="0"/>
      <w:divBdr>
        <w:top w:val="none" w:sz="0" w:space="0" w:color="auto"/>
        <w:left w:val="none" w:sz="0" w:space="0" w:color="auto"/>
        <w:bottom w:val="none" w:sz="0" w:space="0" w:color="auto"/>
        <w:right w:val="none" w:sz="0" w:space="0" w:color="auto"/>
      </w:divBdr>
    </w:div>
    <w:div w:id="1963074455">
      <w:bodyDiv w:val="1"/>
      <w:marLeft w:val="0"/>
      <w:marRight w:val="0"/>
      <w:marTop w:val="0"/>
      <w:marBottom w:val="0"/>
      <w:divBdr>
        <w:top w:val="none" w:sz="0" w:space="0" w:color="auto"/>
        <w:left w:val="none" w:sz="0" w:space="0" w:color="auto"/>
        <w:bottom w:val="none" w:sz="0" w:space="0" w:color="auto"/>
        <w:right w:val="none" w:sz="0" w:space="0" w:color="auto"/>
      </w:divBdr>
      <w:divsChild>
        <w:div w:id="931664233">
          <w:marLeft w:val="547"/>
          <w:marRight w:val="0"/>
          <w:marTop w:val="154"/>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19693124">
      <w:bodyDiv w:val="1"/>
      <w:marLeft w:val="0"/>
      <w:marRight w:val="0"/>
      <w:marTop w:val="0"/>
      <w:marBottom w:val="0"/>
      <w:divBdr>
        <w:top w:val="none" w:sz="0" w:space="0" w:color="auto"/>
        <w:left w:val="none" w:sz="0" w:space="0" w:color="auto"/>
        <w:bottom w:val="none" w:sz="0" w:space="0" w:color="auto"/>
        <w:right w:val="none" w:sz="0" w:space="0" w:color="auto"/>
      </w:divBdr>
      <w:divsChild>
        <w:div w:id="522287227">
          <w:marLeft w:val="547"/>
          <w:marRight w:val="0"/>
          <w:marTop w:val="154"/>
          <w:marBottom w:val="0"/>
          <w:divBdr>
            <w:top w:val="none" w:sz="0" w:space="0" w:color="auto"/>
            <w:left w:val="none" w:sz="0" w:space="0" w:color="auto"/>
            <w:bottom w:val="none" w:sz="0" w:space="0" w:color="auto"/>
            <w:right w:val="none" w:sz="0" w:space="0" w:color="auto"/>
          </w:divBdr>
        </w:div>
        <w:div w:id="897396398">
          <w:marLeft w:val="1800"/>
          <w:marRight w:val="0"/>
          <w:marTop w:val="96"/>
          <w:marBottom w:val="0"/>
          <w:divBdr>
            <w:top w:val="none" w:sz="0" w:space="0" w:color="auto"/>
            <w:left w:val="none" w:sz="0" w:space="0" w:color="auto"/>
            <w:bottom w:val="none" w:sz="0" w:space="0" w:color="auto"/>
            <w:right w:val="none" w:sz="0" w:space="0" w:color="auto"/>
          </w:divBdr>
        </w:div>
        <w:div w:id="1026369719">
          <w:marLeft w:val="1166"/>
          <w:marRight w:val="0"/>
          <w:marTop w:val="115"/>
          <w:marBottom w:val="0"/>
          <w:divBdr>
            <w:top w:val="none" w:sz="0" w:space="0" w:color="auto"/>
            <w:left w:val="none" w:sz="0" w:space="0" w:color="auto"/>
            <w:bottom w:val="none" w:sz="0" w:space="0" w:color="auto"/>
            <w:right w:val="none" w:sz="0" w:space="0" w:color="auto"/>
          </w:divBdr>
        </w:div>
        <w:div w:id="1276331003">
          <w:marLeft w:val="1166"/>
          <w:marRight w:val="0"/>
          <w:marTop w:val="115"/>
          <w:marBottom w:val="0"/>
          <w:divBdr>
            <w:top w:val="none" w:sz="0" w:space="0" w:color="auto"/>
            <w:left w:val="none" w:sz="0" w:space="0" w:color="auto"/>
            <w:bottom w:val="none" w:sz="0" w:space="0" w:color="auto"/>
            <w:right w:val="none" w:sz="0" w:space="0" w:color="auto"/>
          </w:divBdr>
        </w:div>
        <w:div w:id="1771244762">
          <w:marLeft w:val="1800"/>
          <w:marRight w:val="0"/>
          <w:marTop w:val="96"/>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127033">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C235E-0019-4AC0-9809-056B06A27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DB1BEE1-1501-4DB2-95F6-06323A7BB4D0}">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5FA2AD2-FB3F-43B0-BEEC-8B4283536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2835</Words>
  <Characters>16164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16</cp:revision>
  <cp:lastPrinted>2020-02-15T03:56:00Z</cp:lastPrinted>
  <dcterms:created xsi:type="dcterms:W3CDTF">2020-10-24T01:37:00Z</dcterms:created>
  <dcterms:modified xsi:type="dcterms:W3CDTF">2020-10-23T22:46:00Z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678ef92b-484d-4d03-b241-e9d65ddbc2c4</vt:lpwstr>
  </property>
  <property fmtid="{D5CDD505-2E9C-101B-9397-08002B2CF9AE}" pid="4" name="CTP_TimeStamp">
    <vt:lpwstr>2020-08-07 18:27:42Z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